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05"/>
        <w:gridCol w:w="2888"/>
        <w:gridCol w:w="2343"/>
        <w:gridCol w:w="2741"/>
        <w:gridCol w:w="2267"/>
        <w:gridCol w:w="10"/>
        <w:gridCol w:w="2106"/>
      </w:tblGrid>
      <w:tr w:rsidR="00F6363E" w14:paraId="7B6FBB67" w14:textId="77777777" w:rsidTr="002406DD">
        <w:trPr>
          <w:trHeight w:val="292"/>
        </w:trPr>
        <w:tc>
          <w:tcPr>
            <w:tcW w:w="2205" w:type="dxa"/>
            <w:vMerge w:val="restart"/>
            <w:shd w:val="clear" w:color="auto" w:fill="8EAADB" w:themeFill="accent1" w:themeFillTint="99"/>
            <w:vAlign w:val="center"/>
          </w:tcPr>
          <w:p w14:paraId="0103F211" w14:textId="7B5D4079" w:rsidR="00F6363E" w:rsidRPr="00702E9A" w:rsidRDefault="00702E9A" w:rsidP="00702E9A">
            <w:pPr>
              <w:tabs>
                <w:tab w:val="left" w:pos="567"/>
              </w:tabs>
              <w:spacing w:line="312" w:lineRule="auto"/>
              <w:jc w:val="center"/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</w:pPr>
            <w:r w:rsidRPr="00702E9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BBS Muster</w:t>
            </w:r>
            <w:r w:rsidR="00952147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stadt</w:t>
            </w:r>
          </w:p>
        </w:tc>
        <w:tc>
          <w:tcPr>
            <w:tcW w:w="2888" w:type="dxa"/>
            <w:vMerge w:val="restart"/>
            <w:vAlign w:val="center"/>
          </w:tcPr>
          <w:p w14:paraId="0F6A149A" w14:textId="77777777" w:rsidR="00F6363E" w:rsidRPr="007F60A6" w:rsidRDefault="00F6363E" w:rsidP="00F6363E">
            <w:pPr>
              <w:ind w:left="57"/>
              <w:jc w:val="both"/>
              <w:rPr>
                <w:rFonts w:ascii="Arial Narrow" w:hAnsi="Arial Narrow"/>
                <w:b/>
                <w:sz w:val="32"/>
                <w:szCs w:val="32"/>
              </w:rPr>
            </w:pPr>
            <w:r w:rsidRPr="007F60A6">
              <w:rPr>
                <w:rFonts w:ascii="Arial Narrow" w:hAnsi="Arial Narrow"/>
                <w:b/>
                <w:sz w:val="32"/>
                <w:szCs w:val="32"/>
              </w:rPr>
              <w:t>Deutsch</w:t>
            </w:r>
          </w:p>
          <w:p w14:paraId="73A501AE" w14:textId="77777777" w:rsidR="00F6363E" w:rsidRPr="00FD2461" w:rsidRDefault="00F6363E" w:rsidP="00F6363E">
            <w:pPr>
              <w:ind w:left="57"/>
              <w:jc w:val="both"/>
              <w:rPr>
                <w:rFonts w:ascii="Arial Narrow" w:hAnsi="Arial Narrow"/>
                <w:sz w:val="8"/>
                <w:szCs w:val="8"/>
              </w:rPr>
            </w:pPr>
          </w:p>
          <w:p w14:paraId="1C3E5C39" w14:textId="77777777" w:rsidR="00F6363E" w:rsidRDefault="00F6363E" w:rsidP="00F6363E">
            <w:pPr>
              <w:ind w:left="57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7F60A6">
              <w:rPr>
                <w:rFonts w:ascii="Arial Narrow" w:hAnsi="Arial Narrow"/>
                <w:b/>
                <w:sz w:val="24"/>
                <w:szCs w:val="24"/>
              </w:rPr>
              <w:t>Berufliches Gymnasium</w:t>
            </w:r>
          </w:p>
          <w:p w14:paraId="1F64B713" w14:textId="77777777" w:rsidR="00F6363E" w:rsidRDefault="00F6363E" w:rsidP="00F6363E">
            <w:pPr>
              <w:ind w:left="57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Einführungsphase</w:t>
            </w:r>
          </w:p>
          <w:p w14:paraId="75D00880" w14:textId="77777777" w:rsidR="00F6363E" w:rsidRPr="008C0E9F" w:rsidRDefault="00F6363E" w:rsidP="00F6363E">
            <w:pPr>
              <w:ind w:left="57"/>
              <w:jc w:val="both"/>
              <w:rPr>
                <w:rFonts w:ascii="Arial Narrow" w:hAnsi="Arial Narrow"/>
              </w:rPr>
            </w:pPr>
            <w:r w:rsidRPr="008C0E9F">
              <w:rPr>
                <w:rFonts w:ascii="Arial Narrow" w:hAnsi="Arial Narrow"/>
              </w:rPr>
              <w:t>(Jahrgangsstufe 11)</w:t>
            </w:r>
          </w:p>
        </w:tc>
        <w:tc>
          <w:tcPr>
            <w:tcW w:w="2343" w:type="dxa"/>
            <w:vAlign w:val="center"/>
          </w:tcPr>
          <w:p w14:paraId="48E303F8" w14:textId="77777777" w:rsidR="00F6363E" w:rsidRPr="00A574D9" w:rsidRDefault="00F6363E" w:rsidP="00A574D9">
            <w:pPr>
              <w:tabs>
                <w:tab w:val="left" w:pos="567"/>
              </w:tabs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A574D9">
              <w:rPr>
                <w:rFonts w:ascii="Arial Narrow" w:hAnsi="Arial Narrow"/>
                <w:b/>
                <w:sz w:val="24"/>
                <w:szCs w:val="24"/>
              </w:rPr>
              <w:t>Curricularer Bezug</w:t>
            </w:r>
          </w:p>
        </w:tc>
        <w:tc>
          <w:tcPr>
            <w:tcW w:w="7124" w:type="dxa"/>
            <w:gridSpan w:val="4"/>
            <w:vAlign w:val="center"/>
          </w:tcPr>
          <w:p w14:paraId="481C2978" w14:textId="31018BEA" w:rsidR="00F6363E" w:rsidRPr="00FD2461" w:rsidRDefault="00F6363E" w:rsidP="00A574D9">
            <w:pPr>
              <w:tabs>
                <w:tab w:val="left" w:pos="567"/>
                <w:tab w:val="left" w:pos="4395"/>
              </w:tabs>
              <w:ind w:right="36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</w:rPr>
              <w:t xml:space="preserve">Kerncurriculum für </w:t>
            </w:r>
            <w:r w:rsidRPr="00006B69">
              <w:rPr>
                <w:rFonts w:ascii="Arial Narrow" w:hAnsi="Arial Narrow" w:cs="Arial"/>
                <w:sz w:val="24"/>
                <w:szCs w:val="24"/>
              </w:rPr>
              <w:t xml:space="preserve">das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Gymnasium – gymnasiale Oberstufe – (Sekundar-stufe II) im </w:t>
            </w:r>
            <w:r w:rsidRPr="00006B69">
              <w:rPr>
                <w:rFonts w:ascii="Arial Narrow" w:hAnsi="Arial Narrow" w:cs="Arial"/>
                <w:sz w:val="24"/>
                <w:szCs w:val="24"/>
              </w:rPr>
              <w:t xml:space="preserve">Unterrichtsfach Deutsch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(kurz: </w:t>
            </w:r>
            <w:r w:rsidRPr="00A574D9">
              <w:rPr>
                <w:rFonts w:ascii="Arial Narrow" w:hAnsi="Arial Narrow" w:cs="Arial"/>
                <w:b/>
                <w:sz w:val="24"/>
                <w:szCs w:val="24"/>
              </w:rPr>
              <w:t>KC II</w:t>
            </w:r>
            <w:r>
              <w:rPr>
                <w:rFonts w:ascii="Arial Narrow" w:hAnsi="Arial Narrow" w:cs="Arial"/>
                <w:sz w:val="24"/>
                <w:szCs w:val="24"/>
              </w:rPr>
              <w:t>), Stand: 20</w:t>
            </w:r>
            <w:r w:rsidR="00214320">
              <w:rPr>
                <w:rFonts w:ascii="Arial Narrow" w:hAnsi="Arial Narrow" w:cs="Arial"/>
                <w:sz w:val="24"/>
                <w:szCs w:val="24"/>
              </w:rPr>
              <w:t>16</w:t>
            </w:r>
          </w:p>
        </w:tc>
      </w:tr>
      <w:tr w:rsidR="00C0316F" w14:paraId="47A4C7C1" w14:textId="77777777" w:rsidTr="00784306">
        <w:trPr>
          <w:trHeight w:val="290"/>
        </w:trPr>
        <w:tc>
          <w:tcPr>
            <w:tcW w:w="2205" w:type="dxa"/>
            <w:vMerge/>
            <w:shd w:val="clear" w:color="auto" w:fill="8EAADB" w:themeFill="accent1" w:themeFillTint="99"/>
          </w:tcPr>
          <w:p w14:paraId="08756452" w14:textId="77777777" w:rsidR="00C0316F" w:rsidRDefault="00C0316F" w:rsidP="00C0316F">
            <w:pPr>
              <w:tabs>
                <w:tab w:val="left" w:pos="567"/>
              </w:tabs>
              <w:spacing w:line="312" w:lineRule="auto"/>
              <w:jc w:val="both"/>
              <w:rPr>
                <w:rFonts w:ascii="Arial Narrow" w:hAnsi="Arial Narrow"/>
                <w:noProof/>
                <w:sz w:val="24"/>
                <w:szCs w:val="24"/>
              </w:rPr>
            </w:pPr>
          </w:p>
        </w:tc>
        <w:tc>
          <w:tcPr>
            <w:tcW w:w="2888" w:type="dxa"/>
            <w:vMerge/>
            <w:vAlign w:val="center"/>
          </w:tcPr>
          <w:p w14:paraId="1A9641AF" w14:textId="77777777" w:rsidR="00C0316F" w:rsidRPr="007F60A6" w:rsidRDefault="00C0316F" w:rsidP="00C0316F">
            <w:pPr>
              <w:tabs>
                <w:tab w:val="left" w:pos="567"/>
              </w:tabs>
              <w:jc w:val="both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2343" w:type="dxa"/>
            <w:vAlign w:val="center"/>
          </w:tcPr>
          <w:p w14:paraId="11628A47" w14:textId="7F7536D9" w:rsidR="00C0316F" w:rsidRPr="00A574D9" w:rsidRDefault="00C0316F" w:rsidP="00C0316F">
            <w:pPr>
              <w:tabs>
                <w:tab w:val="left" w:pos="567"/>
              </w:tabs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Titel der Lernsituation</w:t>
            </w:r>
          </w:p>
        </w:tc>
        <w:tc>
          <w:tcPr>
            <w:tcW w:w="7124" w:type="dxa"/>
            <w:gridSpan w:val="4"/>
            <w:vAlign w:val="center"/>
          </w:tcPr>
          <w:p w14:paraId="0C5F8603" w14:textId="4EC60C55" w:rsidR="00C0316F" w:rsidRDefault="00C0316F" w:rsidP="00C0316F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E4479">
              <w:rPr>
                <w:rFonts w:ascii="Arial Narrow" w:hAnsi="Arial Narrow" w:cs="Arial"/>
                <w:sz w:val="24"/>
                <w:szCs w:val="24"/>
              </w:rPr>
              <w:t>Einen Wiki-Beitrag verfassen</w:t>
            </w:r>
          </w:p>
        </w:tc>
      </w:tr>
      <w:tr w:rsidR="00C0316F" w14:paraId="2C4E8A3E" w14:textId="77777777" w:rsidTr="00F70E73">
        <w:trPr>
          <w:trHeight w:val="278"/>
        </w:trPr>
        <w:tc>
          <w:tcPr>
            <w:tcW w:w="2205" w:type="dxa"/>
            <w:vMerge/>
            <w:shd w:val="clear" w:color="auto" w:fill="8EAADB" w:themeFill="accent1" w:themeFillTint="99"/>
          </w:tcPr>
          <w:p w14:paraId="17900677" w14:textId="77777777" w:rsidR="00C0316F" w:rsidRDefault="00C0316F" w:rsidP="00C0316F">
            <w:pPr>
              <w:tabs>
                <w:tab w:val="left" w:pos="567"/>
              </w:tabs>
              <w:spacing w:line="312" w:lineRule="auto"/>
              <w:jc w:val="both"/>
              <w:rPr>
                <w:rFonts w:ascii="Arial Narrow" w:hAnsi="Arial Narrow"/>
                <w:noProof/>
                <w:sz w:val="24"/>
                <w:szCs w:val="24"/>
              </w:rPr>
            </w:pPr>
          </w:p>
        </w:tc>
        <w:tc>
          <w:tcPr>
            <w:tcW w:w="2888" w:type="dxa"/>
            <w:vMerge/>
            <w:vAlign w:val="center"/>
          </w:tcPr>
          <w:p w14:paraId="0B54C46C" w14:textId="77777777" w:rsidR="00C0316F" w:rsidRPr="007F60A6" w:rsidRDefault="00C0316F" w:rsidP="00C0316F">
            <w:pPr>
              <w:tabs>
                <w:tab w:val="left" w:pos="567"/>
              </w:tabs>
              <w:jc w:val="both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2343" w:type="dxa"/>
          </w:tcPr>
          <w:p w14:paraId="4E0017C2" w14:textId="7A6720DA" w:rsidR="00C0316F" w:rsidRPr="00A574D9" w:rsidRDefault="00C0316F" w:rsidP="00C0316F">
            <w:pPr>
              <w:tabs>
                <w:tab w:val="left" w:pos="567"/>
              </w:tabs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6B17F1">
              <w:rPr>
                <w:rFonts w:ascii="Arial Narrow" w:hAnsi="Arial Narrow"/>
                <w:b/>
                <w:sz w:val="24"/>
                <w:szCs w:val="24"/>
              </w:rPr>
              <w:t>Geplanter Zeitrichtwert</w:t>
            </w:r>
          </w:p>
        </w:tc>
        <w:tc>
          <w:tcPr>
            <w:tcW w:w="7124" w:type="dxa"/>
            <w:gridSpan w:val="4"/>
            <w:vAlign w:val="center"/>
          </w:tcPr>
          <w:p w14:paraId="749C53FA" w14:textId="61644EC5" w:rsidR="00C0316F" w:rsidRDefault="00C0316F" w:rsidP="00C0316F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 Unterrichtsstunden</w:t>
            </w:r>
          </w:p>
        </w:tc>
      </w:tr>
      <w:tr w:rsidR="00C0316F" w14:paraId="6973607F" w14:textId="77777777" w:rsidTr="00C0316F">
        <w:trPr>
          <w:trHeight w:val="280"/>
        </w:trPr>
        <w:tc>
          <w:tcPr>
            <w:tcW w:w="2205" w:type="dxa"/>
            <w:vMerge/>
            <w:shd w:val="clear" w:color="auto" w:fill="8EAADB" w:themeFill="accent1" w:themeFillTint="99"/>
          </w:tcPr>
          <w:p w14:paraId="5C1A4011" w14:textId="77777777" w:rsidR="00C0316F" w:rsidRDefault="00C0316F" w:rsidP="00C0316F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88" w:type="dxa"/>
            <w:vMerge/>
          </w:tcPr>
          <w:p w14:paraId="7618BA51" w14:textId="77777777" w:rsidR="00C0316F" w:rsidRDefault="00C0316F" w:rsidP="00C0316F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43" w:type="dxa"/>
          </w:tcPr>
          <w:p w14:paraId="2DB0B614" w14:textId="752DFDF2" w:rsidR="00C0316F" w:rsidRPr="006B17F1" w:rsidRDefault="00C0316F" w:rsidP="00C0316F">
            <w:pPr>
              <w:tabs>
                <w:tab w:val="left" w:pos="567"/>
              </w:tabs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Ansprechpartner</w:t>
            </w:r>
          </w:p>
        </w:tc>
        <w:tc>
          <w:tcPr>
            <w:tcW w:w="7124" w:type="dxa"/>
            <w:gridSpan w:val="4"/>
            <w:vAlign w:val="center"/>
          </w:tcPr>
          <w:p w14:paraId="6F45F275" w14:textId="21CFB065" w:rsidR="00C0316F" w:rsidRDefault="00C0316F" w:rsidP="00C0316F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K. Lüdeke, S. Meinerling, C. Mersiowsky, K. Zuraw</w:t>
            </w:r>
          </w:p>
        </w:tc>
      </w:tr>
      <w:tr w:rsidR="00C0316F" w14:paraId="4D098B50" w14:textId="77777777" w:rsidTr="000A5A4C">
        <w:tc>
          <w:tcPr>
            <w:tcW w:w="14560" w:type="dxa"/>
            <w:gridSpan w:val="7"/>
          </w:tcPr>
          <w:p w14:paraId="44A2E663" w14:textId="77777777" w:rsidR="00C0316F" w:rsidRPr="00E511BE" w:rsidRDefault="00C0316F" w:rsidP="00C0316F">
            <w:pPr>
              <w:tabs>
                <w:tab w:val="left" w:pos="567"/>
              </w:tabs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E511BE">
              <w:rPr>
                <w:rFonts w:ascii="Arial Narrow" w:hAnsi="Arial Narrow"/>
                <w:b/>
                <w:sz w:val="24"/>
                <w:szCs w:val="24"/>
              </w:rPr>
              <w:t>Handlungssituation</w:t>
            </w:r>
          </w:p>
          <w:p w14:paraId="386D4D17" w14:textId="70C953F8" w:rsidR="00C0316F" w:rsidRDefault="00C0316F" w:rsidP="00C0316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511BE">
              <w:rPr>
                <w:rFonts w:ascii="Arial Narrow" w:hAnsi="Arial Narrow"/>
                <w:sz w:val="24"/>
                <w:szCs w:val="24"/>
              </w:rPr>
              <w:t xml:space="preserve">Die an </w:t>
            </w:r>
            <w:r>
              <w:rPr>
                <w:rFonts w:ascii="Arial Narrow" w:hAnsi="Arial Narrow"/>
                <w:sz w:val="24"/>
                <w:szCs w:val="24"/>
              </w:rPr>
              <w:t>Ihr</w:t>
            </w:r>
            <w:r w:rsidRPr="00E511BE">
              <w:rPr>
                <w:rFonts w:ascii="Arial Narrow" w:hAnsi="Arial Narrow"/>
                <w:sz w:val="24"/>
                <w:szCs w:val="24"/>
              </w:rPr>
              <w:t xml:space="preserve">er Schule unterrichtenden Lehrkräfte im Fach Deutsch planen ein langfristig angelegtes Projekt in Kooperation mit den Lehrkräften </w:t>
            </w:r>
            <w:r>
              <w:rPr>
                <w:rFonts w:ascii="Arial Narrow" w:hAnsi="Arial Narrow"/>
                <w:sz w:val="24"/>
                <w:szCs w:val="24"/>
              </w:rPr>
              <w:t>anderer Fachbereiche</w:t>
            </w:r>
            <w:r w:rsidRPr="00E511BE">
              <w:rPr>
                <w:rFonts w:ascii="Arial Narrow" w:hAnsi="Arial Narrow"/>
                <w:sz w:val="24"/>
                <w:szCs w:val="24"/>
              </w:rPr>
              <w:t xml:space="preserve">. Ziel dieses fächerübergreifenden Projektes ist es, zusammen mit den Schülerinnen und Schülern des Beruflichen Gymnasiums </w:t>
            </w:r>
            <w:r>
              <w:rPr>
                <w:rFonts w:ascii="Arial Narrow" w:hAnsi="Arial Narrow"/>
                <w:sz w:val="24"/>
                <w:szCs w:val="24"/>
              </w:rPr>
              <w:t>das</w:t>
            </w:r>
            <w:r w:rsidRPr="00E511BE">
              <w:rPr>
                <w:rFonts w:ascii="Arial Narrow" w:hAnsi="Arial Narrow"/>
                <w:sz w:val="24"/>
                <w:szCs w:val="24"/>
              </w:rPr>
              <w:t xml:space="preserve"> schuleigene Wiki </w:t>
            </w:r>
            <w:r>
              <w:rPr>
                <w:rFonts w:ascii="Arial Narrow" w:hAnsi="Arial Narrow"/>
                <w:sz w:val="24"/>
                <w:szCs w:val="24"/>
              </w:rPr>
              <w:t>weiterzuentwickeln</w:t>
            </w:r>
            <w:r w:rsidRPr="00E511BE">
              <w:rPr>
                <w:rFonts w:ascii="Arial Narrow" w:hAnsi="Arial Narrow"/>
                <w:sz w:val="24"/>
                <w:szCs w:val="24"/>
              </w:rPr>
              <w:t>, in</w:t>
            </w:r>
            <w:r>
              <w:rPr>
                <w:rFonts w:ascii="Arial Narrow" w:hAnsi="Arial Narrow"/>
                <w:sz w:val="24"/>
                <w:szCs w:val="24"/>
              </w:rPr>
              <w:t xml:space="preserve">dem für das Fach Deutsch </w:t>
            </w:r>
            <w:r w:rsidRPr="00E511BE">
              <w:rPr>
                <w:rFonts w:ascii="Arial Narrow" w:hAnsi="Arial Narrow"/>
                <w:sz w:val="24"/>
                <w:szCs w:val="24"/>
              </w:rPr>
              <w:t>abiturrelevante fachwissenschaftliche und -methodische Inhalte zusammengetragen, systematisiert und in optisch ansprechender Form aufbereitet werden. Nach und nach soll auf diese Weise ein umfassendes digitales Nachschlagewerk entstehen, das auch nachfolgenden Jahrgängen als wertvolle Lern- und Arbeitshilfe dient.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54333F20" w14:textId="2AB67257" w:rsidR="00C0316F" w:rsidRPr="00E511BE" w:rsidRDefault="00C0316F" w:rsidP="00C0316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511BE">
              <w:rPr>
                <w:rFonts w:ascii="Arial Narrow" w:hAnsi="Arial Narrow"/>
                <w:sz w:val="24"/>
                <w:szCs w:val="24"/>
              </w:rPr>
              <w:t xml:space="preserve">Da </w:t>
            </w:r>
            <w:r>
              <w:rPr>
                <w:rFonts w:ascii="Arial Narrow" w:hAnsi="Arial Narrow"/>
                <w:sz w:val="24"/>
                <w:szCs w:val="24"/>
              </w:rPr>
              <w:t>Sie s</w:t>
            </w:r>
            <w:r w:rsidRPr="00E511BE">
              <w:rPr>
                <w:rFonts w:ascii="Arial Narrow" w:hAnsi="Arial Narrow"/>
                <w:sz w:val="24"/>
                <w:szCs w:val="24"/>
              </w:rPr>
              <w:t>ich im Deutschunterricht derzeit intensiv mit der Epoche der Aufklärung beschäftig</w:t>
            </w:r>
            <w:r>
              <w:rPr>
                <w:rFonts w:ascii="Arial Narrow" w:hAnsi="Arial Narrow"/>
                <w:sz w:val="24"/>
                <w:szCs w:val="24"/>
              </w:rPr>
              <w:t>en</w:t>
            </w:r>
            <w:r w:rsidRPr="00E511BE">
              <w:rPr>
                <w:rFonts w:ascii="Arial Narrow" w:hAnsi="Arial Narrow"/>
                <w:sz w:val="24"/>
                <w:szCs w:val="24"/>
              </w:rPr>
              <w:t>, w</w:t>
            </w:r>
            <w:r>
              <w:rPr>
                <w:rFonts w:ascii="Arial Narrow" w:hAnsi="Arial Narrow"/>
                <w:sz w:val="24"/>
                <w:szCs w:val="24"/>
              </w:rPr>
              <w:t xml:space="preserve">erden Sie </w:t>
            </w:r>
            <w:r w:rsidRPr="00E511BE">
              <w:rPr>
                <w:rFonts w:ascii="Arial Narrow" w:hAnsi="Arial Narrow"/>
                <w:sz w:val="24"/>
                <w:szCs w:val="24"/>
              </w:rPr>
              <w:t>beauftragt, selbstständig und eigenverantwortlich einen entsprechenden Wiki-Beitrag zu verfassen.</w:t>
            </w:r>
          </w:p>
        </w:tc>
      </w:tr>
      <w:tr w:rsidR="00C0316F" w14:paraId="573961DD" w14:textId="77777777" w:rsidTr="002406DD">
        <w:tc>
          <w:tcPr>
            <w:tcW w:w="5093" w:type="dxa"/>
            <w:gridSpan w:val="2"/>
            <w:vAlign w:val="center"/>
          </w:tcPr>
          <w:p w14:paraId="023249FE" w14:textId="77777777" w:rsidR="00C0316F" w:rsidRPr="00883946" w:rsidRDefault="00C0316F" w:rsidP="00C0316F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883946">
              <w:rPr>
                <w:rFonts w:ascii="Arial Narrow" w:hAnsi="Arial Narrow"/>
                <w:b/>
                <w:sz w:val="24"/>
                <w:szCs w:val="24"/>
              </w:rPr>
              <w:t>Handlungskompetenz</w:t>
            </w:r>
          </w:p>
          <w:p w14:paraId="5E4D4527" w14:textId="77777777" w:rsidR="00C0316F" w:rsidRPr="00325FFD" w:rsidRDefault="00C0316F" w:rsidP="00C0316F">
            <w:pPr>
              <w:jc w:val="both"/>
              <w:rPr>
                <w:rFonts w:ascii="Arial Narrow" w:hAnsi="Arial Narrow"/>
                <w:sz w:val="8"/>
                <w:szCs w:val="8"/>
              </w:rPr>
            </w:pPr>
          </w:p>
          <w:p w14:paraId="5562C5A1" w14:textId="77777777" w:rsidR="00C0316F" w:rsidRPr="00582928" w:rsidRDefault="00C0316F" w:rsidP="00C0316F">
            <w:pPr>
              <w:jc w:val="both"/>
              <w:rPr>
                <w:rFonts w:ascii="Arial Narrow" w:hAnsi="Arial Narrow"/>
              </w:rPr>
            </w:pPr>
            <w:r w:rsidRPr="00582928">
              <w:rPr>
                <w:rFonts w:ascii="Arial Narrow" w:hAnsi="Arial Narrow"/>
              </w:rPr>
              <w:t>Die Schülerinnen und Schüler…</w:t>
            </w:r>
          </w:p>
        </w:tc>
        <w:tc>
          <w:tcPr>
            <w:tcW w:w="2343" w:type="dxa"/>
            <w:vAlign w:val="center"/>
          </w:tcPr>
          <w:p w14:paraId="4944A7E0" w14:textId="77777777" w:rsidR="00C0316F" w:rsidRPr="00325FFD" w:rsidRDefault="00C0316F" w:rsidP="00C0316F">
            <w:pPr>
              <w:jc w:val="both"/>
              <w:rPr>
                <w:rFonts w:ascii="Arial Narrow" w:hAnsi="Arial Narrow"/>
                <w:sz w:val="8"/>
                <w:szCs w:val="8"/>
              </w:rPr>
            </w:pPr>
            <w:r w:rsidRPr="00883946">
              <w:rPr>
                <w:rFonts w:ascii="Arial Narrow" w:hAnsi="Arial Narrow"/>
                <w:b/>
                <w:sz w:val="24"/>
                <w:szCs w:val="24"/>
              </w:rPr>
              <w:t>Inhalte</w:t>
            </w:r>
          </w:p>
        </w:tc>
        <w:tc>
          <w:tcPr>
            <w:tcW w:w="2741" w:type="dxa"/>
          </w:tcPr>
          <w:p w14:paraId="69E915E9" w14:textId="21EF8369" w:rsidR="00C0316F" w:rsidRPr="00A33914" w:rsidRDefault="00C0316F" w:rsidP="00C0316F">
            <w:pPr>
              <w:rPr>
                <w:rFonts w:ascii="Arial Narrow" w:hAnsi="Arial Narrow"/>
                <w:sz w:val="24"/>
                <w:szCs w:val="24"/>
                <w:vertAlign w:val="superscript"/>
              </w:rPr>
            </w:pPr>
            <w:r w:rsidRPr="00883946">
              <w:rPr>
                <w:rFonts w:ascii="Arial Narrow" w:hAnsi="Arial Narrow"/>
                <w:b/>
                <w:sz w:val="24"/>
                <w:szCs w:val="24"/>
              </w:rPr>
              <w:t>Schulische Entschei</w:t>
            </w:r>
            <w:r>
              <w:rPr>
                <w:rFonts w:ascii="Arial Narrow" w:hAnsi="Arial Narrow"/>
                <w:b/>
                <w:sz w:val="24"/>
                <w:szCs w:val="24"/>
              </w:rPr>
              <w:t>-</w:t>
            </w:r>
            <w:r w:rsidRPr="00883946">
              <w:rPr>
                <w:rFonts w:ascii="Arial Narrow" w:hAnsi="Arial Narrow"/>
                <w:b/>
                <w:sz w:val="24"/>
                <w:szCs w:val="24"/>
              </w:rPr>
              <w:t>dungen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Präsenzunterricht</w:t>
            </w:r>
          </w:p>
          <w:p w14:paraId="2DFA8E2C" w14:textId="77777777" w:rsidR="00C0316F" w:rsidRPr="00F73524" w:rsidRDefault="00C0316F" w:rsidP="00C031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Methoden und Medien / </w:t>
            </w:r>
            <w:r>
              <w:rPr>
                <w:rFonts w:ascii="Arial Narrow" w:hAnsi="Arial Narrow"/>
                <w:i/>
              </w:rPr>
              <w:t>Au</w:t>
            </w:r>
            <w:r w:rsidRPr="00582928">
              <w:rPr>
                <w:rFonts w:ascii="Arial Narrow" w:hAnsi="Arial Narrow"/>
                <w:i/>
              </w:rPr>
              <w:t>fgabenformate</w:t>
            </w:r>
          </w:p>
        </w:tc>
        <w:tc>
          <w:tcPr>
            <w:tcW w:w="2267" w:type="dxa"/>
            <w:vAlign w:val="center"/>
          </w:tcPr>
          <w:p w14:paraId="1060CDE7" w14:textId="77777777" w:rsidR="00C0316F" w:rsidRDefault="00C0316F" w:rsidP="00C0316F">
            <w:pPr>
              <w:rPr>
                <w:rFonts w:ascii="Arial Narrow" w:hAnsi="Arial Narrow"/>
                <w:bCs/>
                <w:color w:val="00B05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B050"/>
                <w:sz w:val="24"/>
                <w:szCs w:val="24"/>
              </w:rPr>
              <w:t xml:space="preserve">Ergänzung zu den schulischen Entscheidungen im </w:t>
            </w:r>
            <w:r w:rsidRPr="00A536D7">
              <w:rPr>
                <w:rFonts w:ascii="Arial Narrow" w:hAnsi="Arial Narrow"/>
                <w:b/>
                <w:color w:val="00B050"/>
                <w:sz w:val="24"/>
                <w:szCs w:val="24"/>
              </w:rPr>
              <w:t>Distanzunterricht</w:t>
            </w:r>
          </w:p>
          <w:p w14:paraId="79FD211D" w14:textId="616BC716" w:rsidR="00C0316F" w:rsidRPr="00A536D7" w:rsidRDefault="00C0316F" w:rsidP="00C0316F">
            <w:pPr>
              <w:rPr>
                <w:rFonts w:ascii="Arial Narrow" w:hAnsi="Arial Narrow"/>
                <w:bCs/>
                <w:color w:val="00B05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B050"/>
                <w:sz w:val="24"/>
                <w:szCs w:val="24"/>
              </w:rPr>
              <w:t>(mit Online-Lern-managementsystem)</w:t>
            </w:r>
          </w:p>
        </w:tc>
        <w:tc>
          <w:tcPr>
            <w:tcW w:w="2116" w:type="dxa"/>
            <w:gridSpan w:val="2"/>
            <w:vAlign w:val="center"/>
          </w:tcPr>
          <w:p w14:paraId="45D54EA3" w14:textId="77777777" w:rsidR="00C0316F" w:rsidRDefault="00C0316F" w:rsidP="00C0316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(Teil-)</w:t>
            </w:r>
          </w:p>
          <w:p w14:paraId="002CF180" w14:textId="64B9C55C" w:rsidR="00C0316F" w:rsidRPr="00EC51EB" w:rsidRDefault="00C0316F" w:rsidP="00C0316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C51EB">
              <w:rPr>
                <w:rFonts w:ascii="Arial Narrow" w:hAnsi="Arial Narrow"/>
                <w:b/>
                <w:sz w:val="24"/>
                <w:szCs w:val="24"/>
              </w:rPr>
              <w:t>Handlungsergebnis</w:t>
            </w:r>
          </w:p>
        </w:tc>
      </w:tr>
      <w:tr w:rsidR="00C0316F" w14:paraId="61F94A27" w14:textId="77777777" w:rsidTr="002406DD">
        <w:tc>
          <w:tcPr>
            <w:tcW w:w="5093" w:type="dxa"/>
            <w:gridSpan w:val="2"/>
          </w:tcPr>
          <w:p w14:paraId="4F6C3520" w14:textId="77777777" w:rsidR="00C0316F" w:rsidRPr="002F730B" w:rsidRDefault="00C0316F" w:rsidP="00C0316F">
            <w:pPr>
              <w:tabs>
                <w:tab w:val="left" w:pos="170"/>
              </w:tabs>
              <w:jc w:val="both"/>
              <w:rPr>
                <w:rFonts w:ascii="Arial Narrow" w:hAnsi="Arial Narrow"/>
                <w:b/>
              </w:rPr>
            </w:pPr>
            <w:r w:rsidRPr="002F730B">
              <w:rPr>
                <w:rFonts w:ascii="Arial Narrow" w:hAnsi="Arial Narrow"/>
                <w:b/>
              </w:rPr>
              <w:t xml:space="preserve">Informieren </w:t>
            </w:r>
            <w:r>
              <w:rPr>
                <w:rFonts w:ascii="Arial Narrow" w:hAnsi="Arial Narrow"/>
                <w:b/>
              </w:rPr>
              <w:t xml:space="preserve">bzw. </w:t>
            </w:r>
            <w:r w:rsidRPr="002F730B">
              <w:rPr>
                <w:rFonts w:ascii="Arial Narrow" w:hAnsi="Arial Narrow"/>
                <w:b/>
              </w:rPr>
              <w:t>Analysieren (</w:t>
            </w:r>
            <w:r>
              <w:rPr>
                <w:rFonts w:ascii="Arial Narrow" w:hAnsi="Arial Narrow"/>
              </w:rPr>
              <w:t>3</w:t>
            </w:r>
            <w:r w:rsidRPr="002F730B">
              <w:rPr>
                <w:rFonts w:ascii="Arial Narrow" w:hAnsi="Arial Narrow"/>
              </w:rPr>
              <w:t xml:space="preserve"> Unterrichtsstunde</w:t>
            </w:r>
            <w:r>
              <w:rPr>
                <w:rFonts w:ascii="Arial Narrow" w:hAnsi="Arial Narrow"/>
              </w:rPr>
              <w:t>n</w:t>
            </w:r>
            <w:r w:rsidRPr="002F730B">
              <w:rPr>
                <w:rFonts w:ascii="Arial Narrow" w:hAnsi="Arial Narrow"/>
                <w:b/>
              </w:rPr>
              <w:t>)</w:t>
            </w:r>
          </w:p>
          <w:p w14:paraId="053EECB0" w14:textId="77777777" w:rsidR="00C0316F" w:rsidRPr="002F730B" w:rsidRDefault="00C0316F" w:rsidP="00C0316F">
            <w:pPr>
              <w:tabs>
                <w:tab w:val="left" w:pos="170"/>
              </w:tabs>
              <w:jc w:val="both"/>
              <w:rPr>
                <w:rFonts w:ascii="Arial Narrow" w:hAnsi="Arial Narrow"/>
                <w:sz w:val="8"/>
                <w:szCs w:val="8"/>
              </w:rPr>
            </w:pPr>
          </w:p>
          <w:p w14:paraId="5A0ACA2B" w14:textId="77777777" w:rsidR="00C0316F" w:rsidRDefault="00C0316F" w:rsidP="00C0316F">
            <w:pPr>
              <w:tabs>
                <w:tab w:val="left" w:pos="170"/>
              </w:tabs>
              <w:jc w:val="both"/>
              <w:rPr>
                <w:rFonts w:ascii="Arial Narrow" w:hAnsi="Arial Narrow"/>
              </w:rPr>
            </w:pPr>
            <w:r w:rsidRPr="002F730B">
              <w:rPr>
                <w:rFonts w:ascii="Arial Narrow" w:hAnsi="Arial Narrow"/>
              </w:rPr>
              <w:sym w:font="Wingdings" w:char="F09F"/>
            </w:r>
            <w:r w:rsidRPr="002F730B">
              <w:rPr>
                <w:rFonts w:ascii="Arial Narrow" w:hAnsi="Arial Narrow"/>
              </w:rPr>
              <w:tab/>
              <w:t>analysieren die Schreibaufgabe im Hinblick auf deren Komple-</w:t>
            </w:r>
            <w:r w:rsidRPr="002F730B">
              <w:rPr>
                <w:rFonts w:ascii="Arial Narrow" w:hAnsi="Arial Narrow"/>
              </w:rPr>
              <w:tab/>
              <w:t>xität, Anforderungen und Zielsetzung. (FK)</w:t>
            </w:r>
          </w:p>
          <w:p w14:paraId="6AFAB03B" w14:textId="77777777" w:rsidR="00C0316F" w:rsidRPr="002F730B" w:rsidRDefault="00C0316F" w:rsidP="00C0316F">
            <w:pPr>
              <w:tabs>
                <w:tab w:val="left" w:pos="170"/>
              </w:tabs>
              <w:jc w:val="both"/>
              <w:rPr>
                <w:rFonts w:ascii="Arial Narrow" w:hAnsi="Arial Narrow"/>
              </w:rPr>
            </w:pPr>
            <w:r w:rsidRPr="002F730B">
              <w:rPr>
                <w:rFonts w:ascii="Arial Narrow" w:hAnsi="Arial Narrow"/>
              </w:rPr>
              <w:sym w:font="Wingdings" w:char="F09F"/>
            </w:r>
            <w:r w:rsidRPr="002F730B">
              <w:rPr>
                <w:rFonts w:ascii="Arial Narrow" w:hAnsi="Arial Narrow"/>
              </w:rPr>
              <w:tab/>
              <w:t>aktivieren ihr Vorwissen. (FK)</w:t>
            </w:r>
          </w:p>
          <w:p w14:paraId="2E47B4C1" w14:textId="77777777" w:rsidR="00C0316F" w:rsidRDefault="00C0316F" w:rsidP="00C0316F">
            <w:pPr>
              <w:tabs>
                <w:tab w:val="left" w:pos="170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F09F"/>
            </w:r>
            <w:r>
              <w:rPr>
                <w:rFonts w:ascii="Arial Narrow" w:hAnsi="Arial Narrow"/>
              </w:rPr>
              <w:tab/>
              <w:t>informieren sich über die Textsorte „Wiki-Beitrag“. (FK)</w:t>
            </w:r>
          </w:p>
          <w:p w14:paraId="0FEE2A8E" w14:textId="77777777" w:rsidR="00C0316F" w:rsidRDefault="00C0316F" w:rsidP="00C0316F">
            <w:pPr>
              <w:tabs>
                <w:tab w:val="left" w:pos="170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F09F"/>
            </w:r>
            <w:r>
              <w:rPr>
                <w:rFonts w:ascii="Arial Narrow" w:hAnsi="Arial Narrow"/>
              </w:rPr>
              <w:tab/>
              <w:t>analysieren beispielhaft einen Wiki-Beitrag im Hinblick auf sei-</w:t>
            </w:r>
            <w:r>
              <w:rPr>
                <w:rFonts w:ascii="Arial Narrow" w:hAnsi="Arial Narrow"/>
              </w:rPr>
              <w:tab/>
              <w:t>ne Struktur und Gestaltungselemente. (FK)</w:t>
            </w:r>
          </w:p>
          <w:p w14:paraId="3EE34647" w14:textId="77777777" w:rsidR="00C0316F" w:rsidRPr="002F730B" w:rsidRDefault="00C0316F" w:rsidP="00C0316F">
            <w:pPr>
              <w:tabs>
                <w:tab w:val="left" w:pos="170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F09F"/>
            </w:r>
            <w:r>
              <w:rPr>
                <w:rFonts w:ascii="Arial Narrow" w:hAnsi="Arial Narrow"/>
              </w:rPr>
              <w:tab/>
              <w:t xml:space="preserve">informieren sich über den Umgang mit einem Wiki als digitales </w:t>
            </w:r>
            <w:r>
              <w:rPr>
                <w:rFonts w:ascii="Arial Narrow" w:hAnsi="Arial Narrow"/>
              </w:rPr>
              <w:tab/>
              <w:t>Medium und der Erstellung eines neuen Wiki-Beitrags. (PK)</w:t>
            </w:r>
          </w:p>
        </w:tc>
        <w:tc>
          <w:tcPr>
            <w:tcW w:w="2343" w:type="dxa"/>
            <w:vAlign w:val="center"/>
          </w:tcPr>
          <w:p w14:paraId="300BF094" w14:textId="77777777" w:rsidR="00C0316F" w:rsidRDefault="00C0316F" w:rsidP="00C0316F">
            <w:pPr>
              <w:tabs>
                <w:tab w:val="left" w:pos="17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Aufgabenstellung</w:t>
            </w:r>
          </w:p>
          <w:p w14:paraId="55192EFD" w14:textId="77777777" w:rsidR="00C0316F" w:rsidRDefault="00C0316F" w:rsidP="00C0316F">
            <w:pPr>
              <w:tabs>
                <w:tab w:val="left" w:pos="17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Schriftliche Kommunikations-situation</w:t>
            </w:r>
          </w:p>
          <w:p w14:paraId="422C75DA" w14:textId="17C9EE42" w:rsidR="00C0316F" w:rsidRDefault="00C0316F" w:rsidP="00C0316F">
            <w:pPr>
              <w:tabs>
                <w:tab w:val="left" w:pos="17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„Wiki-Beitrag“ als Handlungsergebnis (Textsorte und </w:t>
            </w:r>
          </w:p>
          <w:p w14:paraId="3EB21326" w14:textId="77777777" w:rsidR="00C0316F" w:rsidRPr="00667BC2" w:rsidRDefault="00C0316F" w:rsidP="00C0316F">
            <w:pPr>
              <w:tabs>
                <w:tab w:val="left" w:pos="17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technische Umsetzung)</w:t>
            </w:r>
          </w:p>
        </w:tc>
        <w:tc>
          <w:tcPr>
            <w:tcW w:w="2741" w:type="dxa"/>
            <w:vAlign w:val="center"/>
          </w:tcPr>
          <w:p w14:paraId="5095624F" w14:textId="77777777" w:rsidR="00C0316F" w:rsidRPr="00A536D7" w:rsidRDefault="00C0316F" w:rsidP="00C0316F">
            <w:pPr>
              <w:rPr>
                <w:rFonts w:ascii="Arial Narrow" w:hAnsi="Arial Narrow"/>
                <w:color w:val="000000" w:themeColor="text1"/>
              </w:rPr>
            </w:pPr>
            <w:r w:rsidRPr="00A536D7">
              <w:rPr>
                <w:rFonts w:ascii="Arial Narrow" w:hAnsi="Arial Narrow"/>
                <w:color w:val="000000" w:themeColor="text1"/>
              </w:rPr>
              <w:t>Internetrecherche</w:t>
            </w:r>
          </w:p>
          <w:p w14:paraId="0DE951CF" w14:textId="77777777" w:rsidR="00C0316F" w:rsidRPr="00A536D7" w:rsidRDefault="00C0316F" w:rsidP="00C0316F">
            <w:pPr>
              <w:rPr>
                <w:rFonts w:ascii="Arial Narrow" w:hAnsi="Arial Narrow"/>
                <w:color w:val="000000" w:themeColor="text1"/>
                <w:sz w:val="8"/>
                <w:szCs w:val="8"/>
              </w:rPr>
            </w:pPr>
          </w:p>
          <w:p w14:paraId="4AF43542" w14:textId="3DFC2384" w:rsidR="00C0316F" w:rsidRPr="00A536D7" w:rsidRDefault="00C0316F" w:rsidP="00C0316F">
            <w:pPr>
              <w:rPr>
                <w:rFonts w:ascii="Arial Narrow" w:hAnsi="Arial Narrow"/>
                <w:color w:val="000000" w:themeColor="text1"/>
              </w:rPr>
            </w:pPr>
            <w:r w:rsidRPr="00A536D7">
              <w:rPr>
                <w:rFonts w:ascii="Arial Narrow" w:hAnsi="Arial Narrow"/>
                <w:color w:val="000000" w:themeColor="text1"/>
              </w:rPr>
              <w:t>(Informationsblätter: Aufgabenformat / Operator, Bearbeiten einer Lernsituation, PC oder Tablets)</w:t>
            </w:r>
          </w:p>
          <w:p w14:paraId="15AC149F" w14:textId="77777777" w:rsidR="00C0316F" w:rsidRPr="00A536D7" w:rsidRDefault="00C0316F" w:rsidP="00C0316F">
            <w:pPr>
              <w:rPr>
                <w:rFonts w:ascii="Arial Narrow" w:hAnsi="Arial Narrow"/>
                <w:i/>
                <w:color w:val="000000" w:themeColor="text1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5DE54F47" w14:textId="223C8D24" w:rsidR="00C0316F" w:rsidRDefault="00C0316F" w:rsidP="00C0316F">
            <w:pPr>
              <w:rPr>
                <w:rFonts w:ascii="Arial Narrow" w:hAnsi="Arial Narrow"/>
                <w:color w:val="00B050"/>
              </w:rPr>
            </w:pPr>
            <w:r>
              <w:rPr>
                <w:rFonts w:ascii="Arial Narrow" w:hAnsi="Arial Narrow"/>
                <w:color w:val="00B050"/>
              </w:rPr>
              <w:t>Internetrecherche</w:t>
            </w:r>
          </w:p>
          <w:p w14:paraId="68DAF782" w14:textId="77777777" w:rsidR="00C0316F" w:rsidRPr="00215C2E" w:rsidRDefault="00C0316F" w:rsidP="00C0316F">
            <w:pPr>
              <w:rPr>
                <w:rFonts w:ascii="Arial Narrow" w:hAnsi="Arial Narrow"/>
                <w:color w:val="00B050"/>
                <w:sz w:val="8"/>
                <w:szCs w:val="8"/>
              </w:rPr>
            </w:pPr>
          </w:p>
          <w:p w14:paraId="4335E114" w14:textId="411F4D08" w:rsidR="00C0316F" w:rsidRDefault="00C0316F" w:rsidP="00C0316F">
            <w:pPr>
              <w:rPr>
                <w:rFonts w:ascii="Arial Narrow" w:hAnsi="Arial Narrow"/>
                <w:color w:val="00B050"/>
              </w:rPr>
            </w:pPr>
            <w:r>
              <w:rPr>
                <w:rFonts w:ascii="Arial Narrow" w:hAnsi="Arial Narrow"/>
                <w:color w:val="00B050"/>
              </w:rPr>
              <w:t>Videokonferenzsystem</w:t>
            </w:r>
          </w:p>
          <w:p w14:paraId="0508919D" w14:textId="77777777" w:rsidR="00C0316F" w:rsidRDefault="00C0316F" w:rsidP="00C0316F">
            <w:pPr>
              <w:rPr>
                <w:rFonts w:ascii="Arial Narrow" w:hAnsi="Arial Narrow"/>
                <w:color w:val="00B050"/>
              </w:rPr>
            </w:pPr>
            <w:r>
              <w:rPr>
                <w:rFonts w:ascii="Arial Narrow" w:hAnsi="Arial Narrow"/>
                <w:color w:val="00B050"/>
              </w:rPr>
              <w:t>(Breakout-Räume)</w:t>
            </w:r>
          </w:p>
          <w:p w14:paraId="34C6E33E" w14:textId="77777777" w:rsidR="00C0316F" w:rsidRPr="004531E8" w:rsidRDefault="00C0316F" w:rsidP="00C0316F">
            <w:pPr>
              <w:rPr>
                <w:rFonts w:ascii="Arial Narrow" w:hAnsi="Arial Narrow"/>
                <w:color w:val="00B050"/>
                <w:sz w:val="8"/>
                <w:szCs w:val="8"/>
              </w:rPr>
            </w:pPr>
          </w:p>
          <w:p w14:paraId="4D0885A2" w14:textId="77777777" w:rsidR="00C0316F" w:rsidRDefault="00C0316F" w:rsidP="00C0316F">
            <w:pPr>
              <w:rPr>
                <w:rFonts w:ascii="Arial Narrow" w:hAnsi="Arial Narrow"/>
                <w:color w:val="00B050"/>
              </w:rPr>
            </w:pPr>
            <w:r>
              <w:rPr>
                <w:rFonts w:ascii="Arial Narrow" w:hAnsi="Arial Narrow"/>
                <w:color w:val="00B050"/>
              </w:rPr>
              <w:t>Messenger</w:t>
            </w:r>
          </w:p>
          <w:p w14:paraId="5AFB75F6" w14:textId="77777777" w:rsidR="00C0316F" w:rsidRPr="004531E8" w:rsidRDefault="00C0316F" w:rsidP="00C0316F">
            <w:pPr>
              <w:rPr>
                <w:rFonts w:ascii="Arial Narrow" w:hAnsi="Arial Narrow"/>
                <w:color w:val="00B050"/>
                <w:sz w:val="8"/>
                <w:szCs w:val="8"/>
              </w:rPr>
            </w:pPr>
          </w:p>
          <w:p w14:paraId="7BE93D99" w14:textId="77777777" w:rsidR="00C0316F" w:rsidRDefault="00C0316F" w:rsidP="00C0316F">
            <w:pPr>
              <w:rPr>
                <w:rFonts w:ascii="Arial Narrow" w:hAnsi="Arial Narrow"/>
                <w:color w:val="00B050"/>
              </w:rPr>
            </w:pPr>
            <w:r>
              <w:rPr>
                <w:rFonts w:ascii="Arial Narrow" w:hAnsi="Arial Narrow"/>
                <w:color w:val="00B050"/>
              </w:rPr>
              <w:t>Etherpad</w:t>
            </w:r>
          </w:p>
          <w:p w14:paraId="3DED119D" w14:textId="77777777" w:rsidR="00C0316F" w:rsidRPr="004531E8" w:rsidRDefault="00C0316F" w:rsidP="00C0316F">
            <w:pPr>
              <w:rPr>
                <w:rFonts w:ascii="Arial Narrow" w:hAnsi="Arial Narrow"/>
                <w:color w:val="00B050"/>
                <w:sz w:val="8"/>
                <w:szCs w:val="8"/>
              </w:rPr>
            </w:pPr>
          </w:p>
          <w:p w14:paraId="5ADA7A40" w14:textId="4AC997C4" w:rsidR="00C0316F" w:rsidRPr="00A536D7" w:rsidRDefault="00C0316F" w:rsidP="00C0316F">
            <w:pPr>
              <w:rPr>
                <w:rFonts w:ascii="Arial Narrow" w:hAnsi="Arial Narrow"/>
                <w:color w:val="00B050"/>
              </w:rPr>
            </w:pPr>
            <w:r>
              <w:rPr>
                <w:rFonts w:ascii="Arial Narrow" w:hAnsi="Arial Narrow"/>
                <w:color w:val="00B050"/>
              </w:rPr>
              <w:t>Fachbücher</w:t>
            </w:r>
          </w:p>
        </w:tc>
        <w:tc>
          <w:tcPr>
            <w:tcW w:w="2106" w:type="dxa"/>
            <w:vAlign w:val="center"/>
          </w:tcPr>
          <w:p w14:paraId="059FE3F8" w14:textId="273F0F8A" w:rsidR="00C0316F" w:rsidRPr="00883946" w:rsidRDefault="00C0316F" w:rsidP="00C031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Schaubild „Kommunikatives Dreieck“</w:t>
            </w:r>
          </w:p>
        </w:tc>
      </w:tr>
      <w:tr w:rsidR="00C0316F" w:rsidRPr="0078082A" w14:paraId="02FC3CDF" w14:textId="77777777" w:rsidTr="002406DD">
        <w:tc>
          <w:tcPr>
            <w:tcW w:w="5093" w:type="dxa"/>
            <w:gridSpan w:val="2"/>
          </w:tcPr>
          <w:p w14:paraId="339EA8B0" w14:textId="77777777" w:rsidR="00C0316F" w:rsidRPr="002F730B" w:rsidRDefault="00C0316F" w:rsidP="00C0316F">
            <w:pPr>
              <w:tabs>
                <w:tab w:val="left" w:pos="170"/>
              </w:tabs>
              <w:jc w:val="both"/>
              <w:rPr>
                <w:rFonts w:ascii="Arial Narrow" w:hAnsi="Arial Narrow"/>
                <w:b/>
              </w:rPr>
            </w:pPr>
            <w:r w:rsidRPr="002F730B">
              <w:rPr>
                <w:rFonts w:ascii="Arial Narrow" w:hAnsi="Arial Narrow"/>
                <w:b/>
              </w:rPr>
              <w:t>Planen und Entscheiden (</w:t>
            </w:r>
            <w:r>
              <w:rPr>
                <w:rFonts w:ascii="Arial Narrow" w:hAnsi="Arial Narrow"/>
              </w:rPr>
              <w:t>1</w:t>
            </w:r>
            <w:r w:rsidRPr="002F730B">
              <w:rPr>
                <w:rFonts w:ascii="Arial Narrow" w:hAnsi="Arial Narrow"/>
              </w:rPr>
              <w:t xml:space="preserve"> Unterrichtsstunde</w:t>
            </w:r>
            <w:r w:rsidRPr="002F730B">
              <w:rPr>
                <w:rFonts w:ascii="Arial Narrow" w:hAnsi="Arial Narrow"/>
                <w:b/>
              </w:rPr>
              <w:t>)</w:t>
            </w:r>
          </w:p>
          <w:p w14:paraId="68BA3EB4" w14:textId="77777777" w:rsidR="00C0316F" w:rsidRPr="002F730B" w:rsidRDefault="00C0316F" w:rsidP="00C0316F">
            <w:pPr>
              <w:tabs>
                <w:tab w:val="left" w:pos="170"/>
              </w:tabs>
              <w:jc w:val="both"/>
              <w:rPr>
                <w:rFonts w:ascii="Arial Narrow" w:hAnsi="Arial Narrow"/>
                <w:sz w:val="8"/>
                <w:szCs w:val="8"/>
              </w:rPr>
            </w:pPr>
          </w:p>
          <w:p w14:paraId="4C046644" w14:textId="17B14A41" w:rsidR="00C0316F" w:rsidRDefault="00C0316F" w:rsidP="00C0316F">
            <w:pPr>
              <w:tabs>
                <w:tab w:val="left" w:pos="170"/>
              </w:tabs>
              <w:jc w:val="both"/>
              <w:rPr>
                <w:rFonts w:ascii="Arial Narrow" w:hAnsi="Arial Narrow"/>
              </w:rPr>
            </w:pPr>
            <w:r w:rsidRPr="002F730B">
              <w:rPr>
                <w:rFonts w:ascii="Arial Narrow" w:hAnsi="Arial Narrow"/>
              </w:rPr>
              <w:sym w:font="Wingdings" w:char="F09F"/>
            </w:r>
            <w:r w:rsidRPr="002F730B">
              <w:rPr>
                <w:rFonts w:ascii="Arial Narrow" w:hAnsi="Arial Narrow"/>
              </w:rPr>
              <w:tab/>
              <w:t>identifizieren erforderliches Kontext- und Orientierungswissen.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ab/>
              <w:t>(</w:t>
            </w:r>
            <w:r w:rsidRPr="002F730B">
              <w:rPr>
                <w:rFonts w:ascii="Arial Narrow" w:hAnsi="Arial Narrow"/>
              </w:rPr>
              <w:t>FK)</w:t>
            </w:r>
          </w:p>
          <w:p w14:paraId="5FD4279A" w14:textId="77777777" w:rsidR="00C0316F" w:rsidRPr="002F730B" w:rsidRDefault="00C0316F" w:rsidP="00C0316F">
            <w:pPr>
              <w:tabs>
                <w:tab w:val="left" w:pos="170"/>
              </w:tabs>
              <w:jc w:val="both"/>
              <w:rPr>
                <w:rFonts w:ascii="Arial Narrow" w:hAnsi="Arial Narrow"/>
              </w:rPr>
            </w:pPr>
            <w:r w:rsidRPr="002F730B">
              <w:rPr>
                <w:rFonts w:ascii="Arial Narrow" w:hAnsi="Arial Narrow"/>
              </w:rPr>
              <w:sym w:font="Wingdings" w:char="F09F"/>
            </w:r>
            <w:r w:rsidRPr="002F730B">
              <w:rPr>
                <w:rFonts w:ascii="Arial Narrow" w:hAnsi="Arial Narrow"/>
              </w:rPr>
              <w:tab/>
              <w:t>präzisieren die Arbeitsschritte. (PK)</w:t>
            </w:r>
          </w:p>
          <w:p w14:paraId="6900242C" w14:textId="77777777" w:rsidR="00C0316F" w:rsidRPr="002F730B" w:rsidRDefault="00C0316F" w:rsidP="00C0316F">
            <w:pPr>
              <w:tabs>
                <w:tab w:val="left" w:pos="170"/>
              </w:tabs>
              <w:jc w:val="both"/>
              <w:rPr>
                <w:rFonts w:ascii="Arial Narrow" w:hAnsi="Arial Narrow"/>
              </w:rPr>
            </w:pPr>
            <w:r w:rsidRPr="002F730B">
              <w:rPr>
                <w:rFonts w:ascii="Arial Narrow" w:hAnsi="Arial Narrow"/>
              </w:rPr>
              <w:sym w:font="Wingdings" w:char="F09F"/>
            </w:r>
            <w:r w:rsidRPr="002F730B">
              <w:rPr>
                <w:rFonts w:ascii="Arial Narrow" w:hAnsi="Arial Narrow"/>
              </w:rPr>
              <w:tab/>
              <w:t>entscheiden sich begründet für das weitere Vorgehen. (FK)</w:t>
            </w:r>
          </w:p>
        </w:tc>
        <w:tc>
          <w:tcPr>
            <w:tcW w:w="2343" w:type="dxa"/>
            <w:vAlign w:val="center"/>
          </w:tcPr>
          <w:p w14:paraId="45789509" w14:textId="77777777" w:rsidR="00C0316F" w:rsidRDefault="00C0316F" w:rsidP="00C0316F">
            <w:pPr>
              <w:tabs>
                <w:tab w:val="left" w:pos="17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Informationsbedarf und mög-liche Quellen</w:t>
            </w:r>
          </w:p>
          <w:p w14:paraId="3DFA4712" w14:textId="77777777" w:rsidR="00C0316F" w:rsidRDefault="00C0316F" w:rsidP="00C031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Vorgehensweise</w:t>
            </w:r>
          </w:p>
        </w:tc>
        <w:tc>
          <w:tcPr>
            <w:tcW w:w="2741" w:type="dxa"/>
            <w:vAlign w:val="center"/>
          </w:tcPr>
          <w:p w14:paraId="45855E59" w14:textId="77777777" w:rsidR="00C0316F" w:rsidRPr="00A536D7" w:rsidRDefault="00C0316F" w:rsidP="00C0316F">
            <w:pPr>
              <w:rPr>
                <w:rFonts w:ascii="Arial Narrow" w:hAnsi="Arial Narrow"/>
                <w:color w:val="000000" w:themeColor="text1"/>
              </w:rPr>
            </w:pPr>
            <w:r w:rsidRPr="00A536D7">
              <w:rPr>
                <w:rFonts w:ascii="Arial Narrow" w:hAnsi="Arial Narrow"/>
                <w:color w:val="000000" w:themeColor="text1"/>
              </w:rPr>
              <w:t>Kartenabfrage</w:t>
            </w:r>
          </w:p>
        </w:tc>
        <w:tc>
          <w:tcPr>
            <w:tcW w:w="2277" w:type="dxa"/>
            <w:gridSpan w:val="2"/>
            <w:vAlign w:val="center"/>
          </w:tcPr>
          <w:p w14:paraId="165ACD4E" w14:textId="2A7E3284" w:rsidR="00C0316F" w:rsidRDefault="00C0316F" w:rsidP="00C0316F">
            <w:pPr>
              <w:rPr>
                <w:rFonts w:ascii="Arial Narrow" w:hAnsi="Arial Narrow"/>
                <w:color w:val="00B050"/>
                <w:lang w:val="en-US"/>
              </w:rPr>
            </w:pPr>
            <w:r>
              <w:rPr>
                <w:rFonts w:ascii="Arial Narrow" w:hAnsi="Arial Narrow"/>
                <w:color w:val="00B050"/>
                <w:lang w:val="en-US"/>
              </w:rPr>
              <w:t>Online-Umfrage /</w:t>
            </w:r>
          </w:p>
          <w:p w14:paraId="10AD3D40" w14:textId="5E6D8313" w:rsidR="00C0316F" w:rsidRPr="00A536D7" w:rsidRDefault="00C0316F" w:rsidP="00C0316F">
            <w:pPr>
              <w:rPr>
                <w:rFonts w:ascii="Arial Narrow" w:hAnsi="Arial Narrow"/>
                <w:color w:val="00B050"/>
                <w:lang w:val="en-US"/>
              </w:rPr>
            </w:pPr>
            <w:r>
              <w:rPr>
                <w:rFonts w:ascii="Arial Narrow" w:hAnsi="Arial Narrow"/>
                <w:color w:val="00B050"/>
                <w:lang w:val="en-US"/>
              </w:rPr>
              <w:t>elektronische Pinnwand</w:t>
            </w:r>
          </w:p>
        </w:tc>
        <w:tc>
          <w:tcPr>
            <w:tcW w:w="2106" w:type="dxa"/>
            <w:vAlign w:val="center"/>
          </w:tcPr>
          <w:p w14:paraId="288149E2" w14:textId="5D3E3E41" w:rsidR="00C0316F" w:rsidRPr="00472C17" w:rsidRDefault="00C0316F" w:rsidP="00C0316F">
            <w:pPr>
              <w:rPr>
                <w:rFonts w:ascii="Arial Narrow" w:hAnsi="Arial Narrow"/>
                <w:lang w:val="en-US"/>
              </w:rPr>
            </w:pPr>
            <w:r w:rsidRPr="00472C17">
              <w:rPr>
                <w:rFonts w:ascii="Arial Narrow" w:hAnsi="Arial Narrow"/>
                <w:lang w:val="en-US"/>
              </w:rPr>
              <w:t>Arbeits</w:t>
            </w:r>
            <w:r>
              <w:rPr>
                <w:rFonts w:ascii="Arial Narrow" w:hAnsi="Arial Narrow"/>
                <w:lang w:val="en-US"/>
              </w:rPr>
              <w:t xml:space="preserve">- </w:t>
            </w:r>
            <w:r w:rsidRPr="00472C17">
              <w:rPr>
                <w:rFonts w:ascii="Arial Narrow" w:hAnsi="Arial Narrow"/>
                <w:lang w:val="en-US"/>
              </w:rPr>
              <w:t>und Zeitplan</w:t>
            </w:r>
          </w:p>
        </w:tc>
      </w:tr>
    </w:tbl>
    <w:p w14:paraId="6FF48EB0" w14:textId="77777777" w:rsidR="002406DD" w:rsidRDefault="002406D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3"/>
        <w:gridCol w:w="2343"/>
        <w:gridCol w:w="2741"/>
        <w:gridCol w:w="2277"/>
        <w:gridCol w:w="2106"/>
      </w:tblGrid>
      <w:tr w:rsidR="00A536D7" w14:paraId="206583AB" w14:textId="77777777" w:rsidTr="002406DD">
        <w:tc>
          <w:tcPr>
            <w:tcW w:w="5093" w:type="dxa"/>
          </w:tcPr>
          <w:p w14:paraId="21B7DB5B" w14:textId="77777777" w:rsidR="00A536D7" w:rsidRPr="00883946" w:rsidRDefault="00A536D7" w:rsidP="00A536D7">
            <w:pPr>
              <w:tabs>
                <w:tab w:val="left" w:pos="170"/>
              </w:tabs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Durchführ</w:t>
            </w:r>
            <w:r w:rsidRPr="00883946">
              <w:rPr>
                <w:rFonts w:ascii="Arial Narrow" w:hAnsi="Arial Narrow"/>
                <w:b/>
              </w:rPr>
              <w:t>en</w:t>
            </w:r>
            <w:r>
              <w:rPr>
                <w:rFonts w:ascii="Arial Narrow" w:hAnsi="Arial Narrow"/>
                <w:b/>
              </w:rPr>
              <w:t xml:space="preserve"> (</w:t>
            </w:r>
            <w:r>
              <w:rPr>
                <w:rFonts w:ascii="Arial Narrow" w:hAnsi="Arial Narrow"/>
              </w:rPr>
              <w:t>6</w:t>
            </w:r>
            <w:r w:rsidRPr="002962A7">
              <w:rPr>
                <w:rFonts w:ascii="Arial Narrow" w:hAnsi="Arial Narrow"/>
              </w:rPr>
              <w:t xml:space="preserve"> Unterrichtsstunden</w:t>
            </w:r>
            <w:r>
              <w:rPr>
                <w:rFonts w:ascii="Arial Narrow" w:hAnsi="Arial Narrow"/>
                <w:b/>
              </w:rPr>
              <w:t>)</w:t>
            </w:r>
          </w:p>
          <w:p w14:paraId="2566E936" w14:textId="77777777" w:rsidR="00A536D7" w:rsidRPr="00F115F4" w:rsidRDefault="00A536D7" w:rsidP="00A536D7">
            <w:pPr>
              <w:tabs>
                <w:tab w:val="left" w:pos="170"/>
              </w:tabs>
              <w:jc w:val="both"/>
              <w:rPr>
                <w:rFonts w:ascii="Arial Narrow" w:hAnsi="Arial Narrow"/>
                <w:sz w:val="8"/>
                <w:szCs w:val="8"/>
              </w:rPr>
            </w:pPr>
          </w:p>
          <w:p w14:paraId="780D7B1B" w14:textId="2CB7AE68" w:rsidR="00A536D7" w:rsidRDefault="00A536D7" w:rsidP="00A536D7">
            <w:pPr>
              <w:tabs>
                <w:tab w:val="left" w:pos="170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sym w:font="Wingdings" w:char="F09F"/>
            </w:r>
            <w:r>
              <w:rPr>
                <w:rFonts w:ascii="Arial Narrow" w:hAnsi="Arial Narrow"/>
              </w:rPr>
              <w:tab/>
              <w:t xml:space="preserve">wählen aus den Materialien relevante Aspekte für die eigene </w:t>
            </w:r>
            <w:r w:rsidR="00A7242B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 xml:space="preserve">Textproduktion aus und bereiten diese in geeigneter Weise auf. </w:t>
            </w:r>
            <w:r w:rsidR="00A7242B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>(FK)</w:t>
            </w:r>
          </w:p>
          <w:p w14:paraId="3838A761" w14:textId="77777777" w:rsidR="00A536D7" w:rsidRDefault="00A536D7" w:rsidP="00A536D7">
            <w:pPr>
              <w:tabs>
                <w:tab w:val="left" w:pos="170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F09F"/>
            </w:r>
            <w:r>
              <w:rPr>
                <w:rFonts w:ascii="Arial Narrow" w:hAnsi="Arial Narrow"/>
              </w:rPr>
              <w:tab/>
              <w:t>wenden ihre literaturwissenschaftlichen Kenntnisse situationsbe-</w:t>
            </w:r>
            <w:r>
              <w:rPr>
                <w:rFonts w:ascii="Arial Narrow" w:hAnsi="Arial Narrow"/>
              </w:rPr>
              <w:tab/>
              <w:t>zogen an. (FK)</w:t>
            </w:r>
          </w:p>
          <w:p w14:paraId="707A15B8" w14:textId="77777777" w:rsidR="00A536D7" w:rsidRDefault="00A536D7" w:rsidP="00A536D7">
            <w:pPr>
              <w:tabs>
                <w:tab w:val="left" w:pos="170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F09F"/>
            </w:r>
            <w:r>
              <w:rPr>
                <w:rFonts w:ascii="Arial Narrow" w:hAnsi="Arial Narrow"/>
                <w:b/>
              </w:rPr>
              <w:tab/>
            </w:r>
            <w:r w:rsidRPr="003C6367">
              <w:rPr>
                <w:rFonts w:ascii="Arial Narrow" w:hAnsi="Arial Narrow"/>
              </w:rPr>
              <w:t xml:space="preserve">stellen </w:t>
            </w:r>
            <w:r>
              <w:rPr>
                <w:rFonts w:ascii="Arial Narrow" w:hAnsi="Arial Narrow"/>
              </w:rPr>
              <w:t xml:space="preserve">die Epoche der Aufklärung geordnet, differenziert und </w:t>
            </w:r>
            <w:r>
              <w:rPr>
                <w:rFonts w:ascii="Arial Narrow" w:hAnsi="Arial Narrow"/>
              </w:rPr>
              <w:tab/>
              <w:t xml:space="preserve">adressatenbezogen in Form materialgestützten Schreibens dar. </w:t>
            </w:r>
            <w:r>
              <w:rPr>
                <w:rFonts w:ascii="Arial Narrow" w:hAnsi="Arial Narrow"/>
              </w:rPr>
              <w:tab/>
              <w:t>(FK)</w:t>
            </w:r>
          </w:p>
          <w:p w14:paraId="16A019C0" w14:textId="77777777" w:rsidR="00A536D7" w:rsidRPr="00D24F70" w:rsidRDefault="00A536D7" w:rsidP="00A536D7">
            <w:pPr>
              <w:tabs>
                <w:tab w:val="left" w:pos="170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F09F"/>
            </w:r>
            <w:r>
              <w:rPr>
                <w:rFonts w:ascii="Arial Narrow" w:hAnsi="Arial Narrow"/>
              </w:rPr>
              <w:tab/>
              <w:t>zitieren Textbelege und andere Quellen korrekt bzw. paraphrasie-</w:t>
            </w:r>
            <w:r>
              <w:rPr>
                <w:rFonts w:ascii="Arial Narrow" w:hAnsi="Arial Narrow"/>
              </w:rPr>
              <w:tab/>
              <w:t>ren diese. (PK)</w:t>
            </w:r>
          </w:p>
        </w:tc>
        <w:tc>
          <w:tcPr>
            <w:tcW w:w="2343" w:type="dxa"/>
            <w:vAlign w:val="center"/>
          </w:tcPr>
          <w:p w14:paraId="17088F6D" w14:textId="615351A3" w:rsidR="00A536D7" w:rsidRDefault="00A536D7" w:rsidP="00A536D7">
            <w:pPr>
              <w:tabs>
                <w:tab w:val="left" w:pos="17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Erstellen eines Schreibplans (Materialanalyse, Gliederung)</w:t>
            </w:r>
          </w:p>
          <w:p w14:paraId="3E7316AC" w14:textId="77777777" w:rsidR="00A536D7" w:rsidRDefault="00A536D7" w:rsidP="00A536D7">
            <w:pPr>
              <w:tabs>
                <w:tab w:val="left" w:pos="17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Texterstellung</w:t>
            </w:r>
          </w:p>
          <w:p w14:paraId="6039A8A9" w14:textId="6584BC8E" w:rsidR="00A536D7" w:rsidRPr="00667BC2" w:rsidRDefault="00A536D7" w:rsidP="00A536D7">
            <w:pPr>
              <w:tabs>
                <w:tab w:val="left" w:pos="17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Umgang mit Textbelegen und anderen Quellen beim materialgestützten Schreiben</w:t>
            </w:r>
          </w:p>
        </w:tc>
        <w:tc>
          <w:tcPr>
            <w:tcW w:w="2741" w:type="dxa"/>
            <w:vAlign w:val="center"/>
          </w:tcPr>
          <w:p w14:paraId="7B9BAD9E" w14:textId="77777777" w:rsidR="003208AF" w:rsidRDefault="003208AF" w:rsidP="00A536D7">
            <w:pPr>
              <w:rPr>
                <w:rFonts w:ascii="Arial Narrow" w:hAnsi="Arial Narrow"/>
                <w:iCs/>
                <w:color w:val="000000" w:themeColor="text1"/>
              </w:rPr>
            </w:pPr>
            <w:r>
              <w:rPr>
                <w:rFonts w:ascii="Arial Narrow" w:hAnsi="Arial Narrow"/>
                <w:iCs/>
                <w:color w:val="000000" w:themeColor="text1"/>
              </w:rPr>
              <w:lastRenderedPageBreak/>
              <w:t xml:space="preserve">Arbeitsblätter </w:t>
            </w:r>
          </w:p>
          <w:p w14:paraId="60B3BCB5" w14:textId="3F92BE4F" w:rsidR="003208AF" w:rsidRDefault="003208AF" w:rsidP="00A536D7">
            <w:pPr>
              <w:rPr>
                <w:rFonts w:ascii="Arial Narrow" w:hAnsi="Arial Narrow"/>
                <w:iCs/>
                <w:color w:val="000000" w:themeColor="text1"/>
              </w:rPr>
            </w:pPr>
            <w:r>
              <w:rPr>
                <w:rFonts w:ascii="Arial Narrow" w:hAnsi="Arial Narrow"/>
                <w:iCs/>
                <w:color w:val="000000" w:themeColor="text1"/>
              </w:rPr>
              <w:t>(Materialanalyse, Gliederung)</w:t>
            </w:r>
          </w:p>
          <w:p w14:paraId="1DD737F5" w14:textId="546FD10D" w:rsidR="00A536D7" w:rsidRPr="009E6F22" w:rsidRDefault="00A536D7" w:rsidP="00A536D7">
            <w:pPr>
              <w:rPr>
                <w:rFonts w:ascii="Arial Narrow" w:hAnsi="Arial Narrow"/>
                <w:iCs/>
                <w:color w:val="000000" w:themeColor="text1"/>
              </w:rPr>
            </w:pPr>
            <w:r w:rsidRPr="009E6F22">
              <w:rPr>
                <w:rFonts w:ascii="Arial Narrow" w:hAnsi="Arial Narrow"/>
                <w:iCs/>
                <w:color w:val="000000" w:themeColor="text1"/>
              </w:rPr>
              <w:t>materialgestütztes Verfassen informierender Texte</w:t>
            </w:r>
          </w:p>
          <w:p w14:paraId="648A6733" w14:textId="77777777" w:rsidR="00A536D7" w:rsidRPr="009E6F22" w:rsidRDefault="00A536D7" w:rsidP="00A536D7">
            <w:pPr>
              <w:rPr>
                <w:rFonts w:ascii="Arial Narrow" w:hAnsi="Arial Narrow"/>
                <w:iCs/>
                <w:color w:val="000000" w:themeColor="text1"/>
                <w:sz w:val="8"/>
                <w:szCs w:val="8"/>
              </w:rPr>
            </w:pPr>
          </w:p>
          <w:p w14:paraId="2CA60E62" w14:textId="77777777" w:rsidR="00A536D7" w:rsidRPr="009E6F22" w:rsidRDefault="00A536D7" w:rsidP="00A536D7">
            <w:pPr>
              <w:rPr>
                <w:rFonts w:ascii="Arial Narrow" w:hAnsi="Arial Narrow"/>
                <w:iCs/>
                <w:color w:val="000000" w:themeColor="text1"/>
              </w:rPr>
            </w:pPr>
            <w:r w:rsidRPr="009E6F22">
              <w:rPr>
                <w:rFonts w:ascii="Arial Narrow" w:hAnsi="Arial Narrow"/>
                <w:iCs/>
                <w:color w:val="000000" w:themeColor="text1"/>
              </w:rPr>
              <w:t>(PC, Duden)</w:t>
            </w:r>
          </w:p>
        </w:tc>
        <w:tc>
          <w:tcPr>
            <w:tcW w:w="2277" w:type="dxa"/>
            <w:vAlign w:val="center"/>
          </w:tcPr>
          <w:p w14:paraId="02142A76" w14:textId="691AEF9C" w:rsidR="00875FB5" w:rsidRDefault="00875FB5" w:rsidP="00A536D7">
            <w:pPr>
              <w:rPr>
                <w:rFonts w:ascii="Arial Narrow" w:hAnsi="Arial Narrow"/>
                <w:color w:val="00B050"/>
              </w:rPr>
            </w:pPr>
          </w:p>
          <w:p w14:paraId="496727F6" w14:textId="1574DE9D" w:rsidR="00EE531B" w:rsidRDefault="00EE531B" w:rsidP="00A536D7">
            <w:pPr>
              <w:rPr>
                <w:rFonts w:ascii="Arial Narrow" w:hAnsi="Arial Narrow"/>
                <w:color w:val="00B050"/>
              </w:rPr>
            </w:pPr>
          </w:p>
          <w:p w14:paraId="3F8CE322" w14:textId="77777777" w:rsidR="00EE531B" w:rsidRDefault="00EE531B" w:rsidP="00A536D7">
            <w:pPr>
              <w:rPr>
                <w:rFonts w:ascii="Arial Narrow" w:hAnsi="Arial Narrow"/>
                <w:color w:val="00B050"/>
              </w:rPr>
            </w:pPr>
          </w:p>
          <w:p w14:paraId="7D8B0DF9" w14:textId="53E0C275" w:rsidR="00A536D7" w:rsidRDefault="00740D13" w:rsidP="00A536D7">
            <w:pPr>
              <w:rPr>
                <w:rFonts w:ascii="Arial Narrow" w:hAnsi="Arial Narrow"/>
                <w:color w:val="00B050"/>
              </w:rPr>
            </w:pPr>
            <w:r>
              <w:rPr>
                <w:rFonts w:ascii="Arial Narrow" w:hAnsi="Arial Narrow"/>
                <w:color w:val="00B050"/>
              </w:rPr>
              <w:t>Textverarbeitungsprogramm</w:t>
            </w:r>
          </w:p>
          <w:p w14:paraId="7090E734" w14:textId="0202BAE4" w:rsidR="00F66318" w:rsidRPr="00F66318" w:rsidRDefault="00F66318" w:rsidP="00A536D7">
            <w:pPr>
              <w:rPr>
                <w:rFonts w:ascii="Arial Narrow" w:hAnsi="Arial Narrow"/>
                <w:color w:val="00B050"/>
                <w:sz w:val="8"/>
                <w:szCs w:val="8"/>
              </w:rPr>
            </w:pPr>
          </w:p>
          <w:p w14:paraId="3DC88030" w14:textId="60053C0E" w:rsidR="00F66318" w:rsidRDefault="00F66318" w:rsidP="00A536D7">
            <w:pPr>
              <w:rPr>
                <w:rFonts w:ascii="Arial Narrow" w:hAnsi="Arial Narrow"/>
                <w:color w:val="00B050"/>
              </w:rPr>
            </w:pPr>
            <w:r>
              <w:rPr>
                <w:rFonts w:ascii="Arial Narrow" w:hAnsi="Arial Narrow"/>
                <w:color w:val="00B050"/>
              </w:rPr>
              <w:t>Videokonferenz</w:t>
            </w:r>
          </w:p>
          <w:p w14:paraId="43DDD315" w14:textId="1A24FE2B" w:rsidR="000F01C4" w:rsidRDefault="000F01C4" w:rsidP="00A536D7">
            <w:pPr>
              <w:rPr>
                <w:rFonts w:ascii="Arial Narrow" w:hAnsi="Arial Narrow"/>
                <w:color w:val="00B050"/>
              </w:rPr>
            </w:pPr>
            <w:r>
              <w:rPr>
                <w:rFonts w:ascii="Arial Narrow" w:hAnsi="Arial Narrow"/>
                <w:color w:val="00B050"/>
              </w:rPr>
              <w:t>(Breakout-Räume)</w:t>
            </w:r>
          </w:p>
          <w:p w14:paraId="6BD5E9CC" w14:textId="77777777" w:rsidR="00740D13" w:rsidRPr="00740D13" w:rsidRDefault="00740D13" w:rsidP="00A536D7">
            <w:pPr>
              <w:rPr>
                <w:rFonts w:ascii="Arial Narrow" w:hAnsi="Arial Narrow"/>
                <w:color w:val="00B050"/>
                <w:sz w:val="8"/>
                <w:szCs w:val="8"/>
              </w:rPr>
            </w:pPr>
          </w:p>
          <w:p w14:paraId="36214B4F" w14:textId="77777777" w:rsidR="00740D13" w:rsidRDefault="00740D13" w:rsidP="00A536D7">
            <w:pPr>
              <w:rPr>
                <w:rFonts w:ascii="Arial Narrow" w:hAnsi="Arial Narrow"/>
                <w:color w:val="00B050"/>
              </w:rPr>
            </w:pPr>
            <w:r>
              <w:rPr>
                <w:rFonts w:ascii="Arial Narrow" w:hAnsi="Arial Narrow"/>
                <w:color w:val="00B050"/>
              </w:rPr>
              <w:t>elektronische Pinnwand</w:t>
            </w:r>
          </w:p>
          <w:p w14:paraId="27EA253A" w14:textId="77777777" w:rsidR="00F72935" w:rsidRPr="00875FB5" w:rsidRDefault="00F72935" w:rsidP="00A536D7">
            <w:pPr>
              <w:rPr>
                <w:rFonts w:ascii="Arial Narrow" w:hAnsi="Arial Narrow"/>
                <w:color w:val="00B050"/>
                <w:sz w:val="8"/>
                <w:szCs w:val="8"/>
              </w:rPr>
            </w:pPr>
          </w:p>
          <w:p w14:paraId="58AE22BB" w14:textId="77777777" w:rsidR="00875FB5" w:rsidRDefault="00875FB5" w:rsidP="00A536D7">
            <w:pPr>
              <w:rPr>
                <w:rFonts w:ascii="Arial Narrow" w:hAnsi="Arial Narrow"/>
                <w:color w:val="00B050"/>
              </w:rPr>
            </w:pPr>
          </w:p>
          <w:p w14:paraId="6A01EDE7" w14:textId="6CBA12A6" w:rsidR="00F72935" w:rsidRPr="00A536D7" w:rsidRDefault="00F72935" w:rsidP="00A536D7">
            <w:pPr>
              <w:rPr>
                <w:rFonts w:ascii="Arial Narrow" w:hAnsi="Arial Narrow"/>
                <w:color w:val="00B050"/>
              </w:rPr>
            </w:pPr>
            <w:r>
              <w:rPr>
                <w:rFonts w:ascii="Arial Narrow" w:hAnsi="Arial Narrow"/>
                <w:color w:val="00B050"/>
              </w:rPr>
              <w:t>Learning-App / Erklärvideo (Zitieren)</w:t>
            </w:r>
          </w:p>
        </w:tc>
        <w:tc>
          <w:tcPr>
            <w:tcW w:w="2106" w:type="dxa"/>
            <w:vAlign w:val="center"/>
          </w:tcPr>
          <w:p w14:paraId="02C4A62F" w14:textId="54695339" w:rsidR="00A536D7" w:rsidRPr="00A536D7" w:rsidRDefault="00A536D7" w:rsidP="00A536D7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lastRenderedPageBreak/>
              <w:t>Schreibplan</w:t>
            </w:r>
          </w:p>
          <w:p w14:paraId="79828CEE" w14:textId="671098D9" w:rsidR="00A536D7" w:rsidRPr="00E500F3" w:rsidRDefault="00A536D7" w:rsidP="00A536D7">
            <w:pPr>
              <w:rPr>
                <w:rFonts w:ascii="Arial Narrow" w:hAnsi="Arial Narrow"/>
                <w:b/>
              </w:rPr>
            </w:pPr>
            <w:r w:rsidRPr="00E500F3">
              <w:rPr>
                <w:rFonts w:ascii="Arial Narrow" w:hAnsi="Arial Narrow"/>
                <w:b/>
              </w:rPr>
              <w:t>Wiki-Beitrag</w:t>
            </w:r>
          </w:p>
        </w:tc>
      </w:tr>
      <w:tr w:rsidR="00A536D7" w14:paraId="52D64B65" w14:textId="77777777" w:rsidTr="002406DD">
        <w:tc>
          <w:tcPr>
            <w:tcW w:w="5093" w:type="dxa"/>
            <w:tcBorders>
              <w:bottom w:val="single" w:sz="4" w:space="0" w:color="auto"/>
            </w:tcBorders>
          </w:tcPr>
          <w:p w14:paraId="7178FEAD" w14:textId="77777777" w:rsidR="00A536D7" w:rsidRPr="002F730B" w:rsidRDefault="00A536D7" w:rsidP="00A536D7">
            <w:pPr>
              <w:tabs>
                <w:tab w:val="left" w:pos="170"/>
              </w:tabs>
              <w:jc w:val="both"/>
              <w:rPr>
                <w:rFonts w:ascii="Arial Narrow" w:hAnsi="Arial Narrow"/>
                <w:b/>
              </w:rPr>
            </w:pPr>
            <w:r w:rsidRPr="002F730B">
              <w:rPr>
                <w:rFonts w:ascii="Arial Narrow" w:hAnsi="Arial Narrow"/>
                <w:b/>
              </w:rPr>
              <w:t xml:space="preserve">Kontrollieren </w:t>
            </w:r>
            <w:r>
              <w:rPr>
                <w:rFonts w:ascii="Arial Narrow" w:hAnsi="Arial Narrow"/>
                <w:b/>
              </w:rPr>
              <w:t>bzw.</w:t>
            </w:r>
            <w:r w:rsidRPr="002F730B">
              <w:rPr>
                <w:rFonts w:ascii="Arial Narrow" w:hAnsi="Arial Narrow"/>
                <w:b/>
              </w:rPr>
              <w:t xml:space="preserve"> Bewerten (</w:t>
            </w:r>
            <w:r>
              <w:rPr>
                <w:rFonts w:ascii="Arial Narrow" w:hAnsi="Arial Narrow"/>
              </w:rPr>
              <w:t>3</w:t>
            </w:r>
            <w:r w:rsidRPr="002F730B">
              <w:rPr>
                <w:rFonts w:ascii="Arial Narrow" w:hAnsi="Arial Narrow"/>
              </w:rPr>
              <w:t xml:space="preserve"> Unterrichtsstunde</w:t>
            </w:r>
            <w:r>
              <w:rPr>
                <w:rFonts w:ascii="Arial Narrow" w:hAnsi="Arial Narrow"/>
              </w:rPr>
              <w:t>n</w:t>
            </w:r>
            <w:r w:rsidRPr="002F730B">
              <w:rPr>
                <w:rFonts w:ascii="Arial Narrow" w:hAnsi="Arial Narrow"/>
                <w:b/>
              </w:rPr>
              <w:t>)</w:t>
            </w:r>
          </w:p>
          <w:p w14:paraId="49CF1E98" w14:textId="77777777" w:rsidR="00A536D7" w:rsidRPr="002F730B" w:rsidRDefault="00A536D7" w:rsidP="00A536D7">
            <w:pPr>
              <w:tabs>
                <w:tab w:val="left" w:pos="170"/>
              </w:tabs>
              <w:jc w:val="both"/>
              <w:rPr>
                <w:rFonts w:ascii="Arial Narrow" w:hAnsi="Arial Narrow"/>
                <w:sz w:val="8"/>
                <w:szCs w:val="8"/>
              </w:rPr>
            </w:pPr>
          </w:p>
          <w:p w14:paraId="29D58EDA" w14:textId="77777777" w:rsidR="00A536D7" w:rsidRDefault="00A536D7" w:rsidP="00A536D7">
            <w:pPr>
              <w:tabs>
                <w:tab w:val="left" w:pos="170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F09F"/>
            </w:r>
            <w:r>
              <w:rPr>
                <w:rFonts w:ascii="Arial Narrow" w:hAnsi="Arial Narrow"/>
                <w:b/>
              </w:rPr>
              <w:tab/>
            </w:r>
            <w:r w:rsidRPr="00C348BF">
              <w:rPr>
                <w:rFonts w:ascii="Arial Narrow" w:hAnsi="Arial Narrow"/>
              </w:rPr>
              <w:t xml:space="preserve">geben </w:t>
            </w:r>
            <w:r>
              <w:rPr>
                <w:rFonts w:ascii="Arial Narrow" w:hAnsi="Arial Narrow"/>
              </w:rPr>
              <w:t xml:space="preserve">Mitschülerinnen und Mitschülern ein Feedback in Bezug </w:t>
            </w:r>
            <w:r>
              <w:rPr>
                <w:rFonts w:ascii="Arial Narrow" w:hAnsi="Arial Narrow"/>
              </w:rPr>
              <w:tab/>
              <w:t xml:space="preserve">auf die Stärken und Schwächen des Wiki-Beitrags in Bezug auf </w:t>
            </w:r>
            <w:r>
              <w:rPr>
                <w:rFonts w:ascii="Arial Narrow" w:hAnsi="Arial Narrow"/>
              </w:rPr>
              <w:tab/>
              <w:t>deren Verstehens- und Darstellungsleistung. (FK)</w:t>
            </w:r>
          </w:p>
          <w:p w14:paraId="00D60EAD" w14:textId="77777777" w:rsidR="00A536D7" w:rsidRDefault="00A536D7" w:rsidP="00A536D7">
            <w:pPr>
              <w:tabs>
                <w:tab w:val="left" w:pos="170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F09F"/>
            </w:r>
            <w:r>
              <w:rPr>
                <w:rFonts w:ascii="Arial Narrow" w:hAnsi="Arial Narrow"/>
              </w:rPr>
              <w:tab/>
              <w:t>beobachten, reflektieren und besprechen auf konstruktive Wei-</w:t>
            </w:r>
            <w:r>
              <w:rPr>
                <w:rFonts w:ascii="Arial Narrow" w:hAnsi="Arial Narrow"/>
              </w:rPr>
              <w:tab/>
              <w:t>se eigenes und fremdes Gesprächsverhalten. (PK)</w:t>
            </w:r>
          </w:p>
          <w:p w14:paraId="2EFDAF48" w14:textId="77777777" w:rsidR="00A536D7" w:rsidRDefault="00A536D7" w:rsidP="00A536D7">
            <w:pPr>
              <w:tabs>
                <w:tab w:val="left" w:pos="170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F09F"/>
            </w:r>
            <w:r>
              <w:rPr>
                <w:rFonts w:ascii="Arial Narrow" w:hAnsi="Arial Narrow"/>
              </w:rPr>
              <w:tab/>
              <w:t>überarbeiten den eigenen Wiki-Beitrag sach- und intentions-</w:t>
            </w:r>
            <w:r>
              <w:rPr>
                <w:rFonts w:ascii="Arial Narrow" w:hAnsi="Arial Narrow"/>
              </w:rPr>
              <w:tab/>
              <w:t>gerecht, adressaten- und situationsbezogen. (FK)</w:t>
            </w:r>
          </w:p>
          <w:p w14:paraId="553A2BFB" w14:textId="77777777" w:rsidR="00A536D7" w:rsidRDefault="00A536D7" w:rsidP="00A536D7">
            <w:pPr>
              <w:tabs>
                <w:tab w:val="left" w:pos="170"/>
              </w:tabs>
              <w:jc w:val="both"/>
              <w:rPr>
                <w:rFonts w:ascii="Arial Narrow" w:hAnsi="Arial Narrow"/>
              </w:rPr>
            </w:pPr>
            <w:r w:rsidRPr="002F730B">
              <w:rPr>
                <w:rFonts w:ascii="Arial Narrow" w:hAnsi="Arial Narrow"/>
              </w:rPr>
              <w:sym w:font="Wingdings" w:char="F09F"/>
            </w:r>
            <w:r w:rsidRPr="002F730B">
              <w:rPr>
                <w:rFonts w:ascii="Arial Narrow" w:hAnsi="Arial Narrow"/>
              </w:rPr>
              <w:tab/>
              <w:t>bewerten ihr Handlungsergebnis. (PK)</w:t>
            </w:r>
          </w:p>
          <w:p w14:paraId="33B624D2" w14:textId="77777777" w:rsidR="00A536D7" w:rsidRDefault="00A536D7" w:rsidP="00A536D7">
            <w:pPr>
              <w:tabs>
                <w:tab w:val="left" w:pos="170"/>
              </w:tabs>
              <w:jc w:val="both"/>
              <w:rPr>
                <w:rFonts w:ascii="Arial Narrow" w:hAnsi="Arial Narrow"/>
              </w:rPr>
            </w:pPr>
            <w:r w:rsidRPr="002F730B">
              <w:rPr>
                <w:rFonts w:ascii="Arial Narrow" w:hAnsi="Arial Narrow"/>
              </w:rPr>
              <w:sym w:font="Wingdings" w:char="F09F"/>
            </w:r>
            <w:r>
              <w:rPr>
                <w:rFonts w:ascii="Arial Narrow" w:hAnsi="Arial Narrow"/>
              </w:rPr>
              <w:tab/>
              <w:t xml:space="preserve">wählen aus den verfassten Wiki-Beiträgen einen geeigneten aus, </w:t>
            </w:r>
            <w:r>
              <w:rPr>
                <w:rFonts w:ascii="Arial Narrow" w:hAnsi="Arial Narrow"/>
              </w:rPr>
              <w:tab/>
              <w:t xml:space="preserve">um diesen der Schulgemeinschaft zu präsentieren. (FK) </w:t>
            </w:r>
          </w:p>
          <w:p w14:paraId="6DAF6C58" w14:textId="77777777" w:rsidR="00A536D7" w:rsidRPr="006B59E5" w:rsidRDefault="00A536D7" w:rsidP="00A536D7">
            <w:pPr>
              <w:tabs>
                <w:tab w:val="left" w:pos="170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F09F"/>
            </w:r>
            <w:r>
              <w:rPr>
                <w:rFonts w:ascii="Arial Narrow" w:hAnsi="Arial Narrow"/>
              </w:rPr>
              <w:tab/>
              <w:t>setzen das Wiki der BBS Winsen (Luhe) als Medium und Präsen-</w:t>
            </w:r>
            <w:r>
              <w:rPr>
                <w:rFonts w:ascii="Arial Narrow" w:hAnsi="Arial Narrow"/>
              </w:rPr>
              <w:tab/>
              <w:t>tationsplattform funktional ein, um den Wiki-Beitrag zu veröffent-</w:t>
            </w:r>
            <w:r>
              <w:rPr>
                <w:rFonts w:ascii="Arial Narrow" w:hAnsi="Arial Narrow"/>
              </w:rPr>
              <w:tab/>
              <w:t>lichen und ihr Wissen mit der Schulgemeinschaft zu teilen. (PK)</w:t>
            </w:r>
          </w:p>
        </w:tc>
        <w:tc>
          <w:tcPr>
            <w:tcW w:w="2343" w:type="dxa"/>
            <w:tcBorders>
              <w:bottom w:val="single" w:sz="4" w:space="0" w:color="auto"/>
            </w:tcBorders>
            <w:vAlign w:val="center"/>
          </w:tcPr>
          <w:p w14:paraId="7DDC66EC" w14:textId="77777777" w:rsidR="00A536D7" w:rsidRDefault="00A536D7" w:rsidP="00A536D7">
            <w:pPr>
              <w:tabs>
                <w:tab w:val="left" w:pos="17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Aspekte der Textüberarbei-tung (Verstehens- und Darstellungsleistung)</w:t>
            </w:r>
          </w:p>
          <w:p w14:paraId="76431811" w14:textId="77777777" w:rsidR="00A536D7" w:rsidRDefault="00A536D7" w:rsidP="00A536D7">
            <w:pPr>
              <w:tabs>
                <w:tab w:val="left" w:pos="17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Kriterien zur Bewertung von Schreibprodukten </w:t>
            </w:r>
          </w:p>
          <w:p w14:paraId="0B656ECA" w14:textId="77777777" w:rsidR="00A536D7" w:rsidRDefault="00A536D7" w:rsidP="00A536D7">
            <w:pPr>
              <w:tabs>
                <w:tab w:val="left" w:pos="17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Überarbeitung des Wiki-Beitrags</w:t>
            </w:r>
          </w:p>
          <w:p w14:paraId="3FAD1407" w14:textId="77777777" w:rsidR="00A536D7" w:rsidRDefault="00A536D7" w:rsidP="00A536D7">
            <w:pPr>
              <w:tabs>
                <w:tab w:val="left" w:pos="17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Bewertung des Handlungs-ergebnisses (Wiki-Beitrag)</w:t>
            </w:r>
          </w:p>
          <w:p w14:paraId="6DE628E2" w14:textId="77777777" w:rsidR="00A536D7" w:rsidRPr="00667BC2" w:rsidRDefault="00A536D7" w:rsidP="00A536D7">
            <w:pPr>
              <w:tabs>
                <w:tab w:val="left" w:pos="17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Anlegen eines neuen Artikels im Wiki der BBS Winsen (Formatierung, Verlinkung usw.)</w:t>
            </w:r>
            <w:r>
              <w:rPr>
                <w:rFonts w:ascii="Arial Narrow" w:hAnsi="Arial Narrow"/>
              </w:rPr>
              <w:tab/>
            </w:r>
          </w:p>
        </w:tc>
        <w:tc>
          <w:tcPr>
            <w:tcW w:w="2741" w:type="dxa"/>
            <w:tcBorders>
              <w:bottom w:val="single" w:sz="4" w:space="0" w:color="auto"/>
            </w:tcBorders>
            <w:vAlign w:val="center"/>
          </w:tcPr>
          <w:p w14:paraId="061DF73C" w14:textId="522487CE" w:rsidR="00A536D7" w:rsidRPr="00A536D7" w:rsidRDefault="00A536D7" w:rsidP="00A536D7">
            <w:pPr>
              <w:rPr>
                <w:rFonts w:ascii="Arial Narrow" w:hAnsi="Arial Narrow"/>
              </w:rPr>
            </w:pPr>
            <w:r w:rsidRPr="00A536D7">
              <w:rPr>
                <w:rFonts w:ascii="Arial Narrow" w:hAnsi="Arial Narrow"/>
              </w:rPr>
              <w:t>Feedback-Kultur</w:t>
            </w:r>
          </w:p>
          <w:p w14:paraId="31BB45DC" w14:textId="55DFCF3B" w:rsidR="00A536D7" w:rsidRPr="00A536D7" w:rsidRDefault="00A536D7" w:rsidP="00A536D7">
            <w:pPr>
              <w:rPr>
                <w:rFonts w:ascii="Arial Narrow" w:hAnsi="Arial Narrow"/>
              </w:rPr>
            </w:pPr>
            <w:r w:rsidRPr="00A536D7">
              <w:rPr>
                <w:rFonts w:ascii="Arial Narrow" w:hAnsi="Arial Narrow"/>
              </w:rPr>
              <w:t>Kartenabfrage</w:t>
            </w:r>
          </w:p>
          <w:p w14:paraId="7873E827" w14:textId="77777777" w:rsidR="00A536D7" w:rsidRPr="00A536D7" w:rsidRDefault="00A536D7" w:rsidP="00A536D7">
            <w:pPr>
              <w:rPr>
                <w:rFonts w:ascii="Arial Narrow" w:hAnsi="Arial Narrow"/>
              </w:rPr>
            </w:pPr>
            <w:r w:rsidRPr="00A536D7">
              <w:rPr>
                <w:rFonts w:ascii="Arial Narrow" w:hAnsi="Arial Narrow"/>
              </w:rPr>
              <w:t>Textlupe</w:t>
            </w:r>
          </w:p>
          <w:p w14:paraId="119E1B34" w14:textId="77777777" w:rsidR="00A536D7" w:rsidRPr="00A536D7" w:rsidRDefault="00A536D7" w:rsidP="00A536D7">
            <w:pPr>
              <w:rPr>
                <w:rFonts w:ascii="Arial Narrow" w:hAnsi="Arial Narrow"/>
                <w:sz w:val="8"/>
                <w:szCs w:val="8"/>
              </w:rPr>
            </w:pPr>
          </w:p>
          <w:p w14:paraId="79865741" w14:textId="77777777" w:rsidR="00A536D7" w:rsidRPr="00A536D7" w:rsidRDefault="00A536D7" w:rsidP="00A536D7">
            <w:pPr>
              <w:rPr>
                <w:rFonts w:ascii="Arial Narrow" w:hAnsi="Arial Narrow"/>
              </w:rPr>
            </w:pPr>
            <w:r w:rsidRPr="00A536D7">
              <w:rPr>
                <w:rFonts w:ascii="Arial Narrow" w:hAnsi="Arial Narrow"/>
              </w:rPr>
              <w:t>(PC, Duden)</w:t>
            </w:r>
          </w:p>
        </w:tc>
        <w:tc>
          <w:tcPr>
            <w:tcW w:w="2277" w:type="dxa"/>
            <w:tcBorders>
              <w:bottom w:val="single" w:sz="4" w:space="0" w:color="auto"/>
            </w:tcBorders>
            <w:vAlign w:val="center"/>
          </w:tcPr>
          <w:p w14:paraId="70AB8D7E" w14:textId="77777777" w:rsidR="0018741E" w:rsidRDefault="00061DDB" w:rsidP="00061DDB">
            <w:pPr>
              <w:rPr>
                <w:rFonts w:ascii="Arial Narrow" w:hAnsi="Arial Narrow"/>
                <w:color w:val="00B050"/>
              </w:rPr>
            </w:pPr>
            <w:r>
              <w:rPr>
                <w:rFonts w:ascii="Arial Narrow" w:hAnsi="Arial Narrow"/>
                <w:color w:val="00B050"/>
              </w:rPr>
              <w:t xml:space="preserve">elektronische Pinnwand </w:t>
            </w:r>
          </w:p>
          <w:p w14:paraId="590D9F8F" w14:textId="6FA3BFDF" w:rsidR="00061DDB" w:rsidRDefault="00061DDB" w:rsidP="00061DDB">
            <w:pPr>
              <w:rPr>
                <w:rFonts w:ascii="Arial Narrow" w:hAnsi="Arial Narrow"/>
                <w:color w:val="00B050"/>
              </w:rPr>
            </w:pPr>
            <w:r>
              <w:rPr>
                <w:rFonts w:ascii="Arial Narrow" w:hAnsi="Arial Narrow"/>
                <w:color w:val="00B050"/>
              </w:rPr>
              <w:t xml:space="preserve">(Kommentierungen/ </w:t>
            </w:r>
          </w:p>
          <w:p w14:paraId="741F8F23" w14:textId="77777777" w:rsidR="00A536D7" w:rsidRDefault="00061DDB" w:rsidP="00A536D7">
            <w:pPr>
              <w:rPr>
                <w:rFonts w:ascii="Arial Narrow" w:hAnsi="Arial Narrow"/>
                <w:color w:val="00B050"/>
              </w:rPr>
            </w:pPr>
            <w:r>
              <w:rPr>
                <w:rFonts w:ascii="Arial Narrow" w:hAnsi="Arial Narrow"/>
                <w:color w:val="00B050"/>
              </w:rPr>
              <w:t>Kommentierfunktion im Textverarbeitungs-programm)</w:t>
            </w:r>
          </w:p>
          <w:p w14:paraId="4DEC324F" w14:textId="3E255E54" w:rsidR="00240DF2" w:rsidRDefault="00240DF2" w:rsidP="00A536D7">
            <w:pPr>
              <w:rPr>
                <w:rFonts w:ascii="Arial Narrow" w:hAnsi="Arial Narrow"/>
                <w:color w:val="00B050"/>
              </w:rPr>
            </w:pPr>
          </w:p>
          <w:p w14:paraId="3AA0A4BE" w14:textId="77777777" w:rsidR="009E6ED9" w:rsidRDefault="009E6ED9" w:rsidP="00A536D7">
            <w:pPr>
              <w:rPr>
                <w:rFonts w:ascii="Arial Narrow" w:hAnsi="Arial Narrow"/>
                <w:color w:val="00B050"/>
              </w:rPr>
            </w:pPr>
          </w:p>
          <w:p w14:paraId="6CA5F75C" w14:textId="77777777" w:rsidR="00240DF2" w:rsidRDefault="00240DF2" w:rsidP="00A536D7">
            <w:pPr>
              <w:rPr>
                <w:rFonts w:ascii="Arial Narrow" w:hAnsi="Arial Narrow"/>
                <w:color w:val="00B050"/>
              </w:rPr>
            </w:pPr>
            <w:r>
              <w:rPr>
                <w:rFonts w:ascii="Arial Narrow" w:hAnsi="Arial Narrow"/>
                <w:color w:val="00B050"/>
              </w:rPr>
              <w:t>Videokonferenz</w:t>
            </w:r>
          </w:p>
          <w:p w14:paraId="60926253" w14:textId="03159FE5" w:rsidR="00FE7EE4" w:rsidRDefault="00240DF2" w:rsidP="00A536D7">
            <w:pPr>
              <w:rPr>
                <w:rFonts w:ascii="Arial Narrow" w:hAnsi="Arial Narrow"/>
                <w:color w:val="00B050"/>
              </w:rPr>
            </w:pPr>
            <w:r>
              <w:rPr>
                <w:rFonts w:ascii="Arial Narrow" w:hAnsi="Arial Narrow"/>
                <w:color w:val="00B050"/>
              </w:rPr>
              <w:t>(Breakout-Räume)</w:t>
            </w:r>
            <w:r w:rsidR="00642B9B">
              <w:rPr>
                <w:rFonts w:ascii="Arial Narrow" w:hAnsi="Arial Narrow"/>
                <w:color w:val="00B050"/>
              </w:rPr>
              <w:t>/</w:t>
            </w:r>
          </w:p>
          <w:p w14:paraId="5388C805" w14:textId="42E61B0D" w:rsidR="00FE7EE4" w:rsidRPr="00A536D7" w:rsidRDefault="00FE7EE4" w:rsidP="00A536D7">
            <w:pPr>
              <w:rPr>
                <w:rFonts w:ascii="Arial Narrow" w:hAnsi="Arial Narrow"/>
                <w:color w:val="00B050"/>
              </w:rPr>
            </w:pPr>
            <w:r>
              <w:rPr>
                <w:rFonts w:ascii="Arial Narrow" w:hAnsi="Arial Narrow"/>
                <w:color w:val="00B050"/>
              </w:rPr>
              <w:t>Online-Umfrage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vAlign w:val="center"/>
          </w:tcPr>
          <w:p w14:paraId="31CE4FC0" w14:textId="6CE58993" w:rsidR="00A536D7" w:rsidRPr="00883946" w:rsidRDefault="00A536D7" w:rsidP="00A536D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Bewertungsbogen</w:t>
            </w:r>
          </w:p>
        </w:tc>
      </w:tr>
      <w:tr w:rsidR="00A536D7" w14:paraId="4320691C" w14:textId="77777777" w:rsidTr="002406DD">
        <w:tc>
          <w:tcPr>
            <w:tcW w:w="5093" w:type="dxa"/>
            <w:tcBorders>
              <w:bottom w:val="single" w:sz="4" w:space="0" w:color="auto"/>
            </w:tcBorders>
          </w:tcPr>
          <w:p w14:paraId="021748F2" w14:textId="77777777" w:rsidR="00A536D7" w:rsidRPr="002F730B" w:rsidRDefault="00A536D7" w:rsidP="00A536D7">
            <w:pPr>
              <w:tabs>
                <w:tab w:val="left" w:pos="170"/>
              </w:tabs>
              <w:jc w:val="both"/>
              <w:rPr>
                <w:rFonts w:ascii="Arial Narrow" w:hAnsi="Arial Narrow"/>
                <w:b/>
              </w:rPr>
            </w:pPr>
            <w:r w:rsidRPr="002F730B">
              <w:rPr>
                <w:rFonts w:ascii="Arial Narrow" w:hAnsi="Arial Narrow"/>
                <w:b/>
              </w:rPr>
              <w:t>Reflektieren (</w:t>
            </w:r>
            <w:r w:rsidRPr="002F730B">
              <w:rPr>
                <w:rFonts w:ascii="Arial Narrow" w:hAnsi="Arial Narrow"/>
              </w:rPr>
              <w:t>1 Unterrichtsstunde</w:t>
            </w:r>
            <w:r w:rsidRPr="002F730B">
              <w:rPr>
                <w:rFonts w:ascii="Arial Narrow" w:hAnsi="Arial Narrow"/>
                <w:b/>
              </w:rPr>
              <w:t>)</w:t>
            </w:r>
          </w:p>
          <w:p w14:paraId="52562AEE" w14:textId="77777777" w:rsidR="00A536D7" w:rsidRPr="002F730B" w:rsidRDefault="00A536D7" w:rsidP="00A536D7">
            <w:pPr>
              <w:tabs>
                <w:tab w:val="left" w:pos="170"/>
              </w:tabs>
              <w:jc w:val="both"/>
              <w:rPr>
                <w:rFonts w:ascii="Arial Narrow" w:hAnsi="Arial Narrow"/>
                <w:sz w:val="8"/>
                <w:szCs w:val="8"/>
              </w:rPr>
            </w:pPr>
          </w:p>
          <w:p w14:paraId="4EB9BD16" w14:textId="77777777" w:rsidR="00A536D7" w:rsidRPr="002F730B" w:rsidRDefault="00A536D7" w:rsidP="00A536D7">
            <w:pPr>
              <w:tabs>
                <w:tab w:val="left" w:pos="170"/>
              </w:tabs>
              <w:jc w:val="both"/>
              <w:rPr>
                <w:rFonts w:ascii="Arial Narrow" w:hAnsi="Arial Narrow"/>
              </w:rPr>
            </w:pPr>
            <w:r w:rsidRPr="002F730B">
              <w:rPr>
                <w:rFonts w:ascii="Arial Narrow" w:hAnsi="Arial Narrow"/>
              </w:rPr>
              <w:sym w:font="Wingdings" w:char="F09F"/>
            </w:r>
            <w:r w:rsidRPr="002F730B">
              <w:rPr>
                <w:rFonts w:ascii="Arial Narrow" w:hAnsi="Arial Narrow"/>
              </w:rPr>
              <w:tab/>
              <w:t xml:space="preserve">werten den selbst organisierten Lern- und Arbeitsprozess aus und </w:t>
            </w:r>
            <w:r w:rsidRPr="002F730B">
              <w:rPr>
                <w:rFonts w:ascii="Arial Narrow" w:hAnsi="Arial Narrow"/>
              </w:rPr>
              <w:tab/>
              <w:t>entwickeln Verbesserungsvorschläge für die Zukunft. (PK)</w:t>
            </w:r>
          </w:p>
          <w:p w14:paraId="4697D08E" w14:textId="54A55C5C" w:rsidR="00A536D7" w:rsidRPr="002F730B" w:rsidRDefault="00A536D7" w:rsidP="00A536D7">
            <w:pPr>
              <w:tabs>
                <w:tab w:val="left" w:pos="170"/>
              </w:tabs>
              <w:jc w:val="both"/>
              <w:rPr>
                <w:rFonts w:ascii="Arial Narrow" w:hAnsi="Arial Narrow"/>
              </w:rPr>
            </w:pPr>
            <w:r w:rsidRPr="002F730B">
              <w:rPr>
                <w:rFonts w:ascii="Arial Narrow" w:hAnsi="Arial Narrow"/>
              </w:rPr>
              <w:sym w:font="Wingdings" w:char="F09F"/>
            </w:r>
            <w:r w:rsidRPr="002F730B">
              <w:rPr>
                <w:rFonts w:ascii="Arial Narrow" w:hAnsi="Arial Narrow"/>
              </w:rPr>
              <w:tab/>
              <w:t xml:space="preserve">reflektieren den individuellen Kompetenzzuwachs im Hinblick auf </w:t>
            </w:r>
            <w:r w:rsidRPr="002F730B">
              <w:rPr>
                <w:rFonts w:ascii="Arial Narrow" w:hAnsi="Arial Narrow"/>
              </w:rPr>
              <w:tab/>
              <w:t>das Aufgabenformat „materialgestütztes Verfassen informieren</w:t>
            </w:r>
            <w:r w:rsidR="00E218F0">
              <w:rPr>
                <w:rFonts w:ascii="Arial Narrow" w:hAnsi="Arial Narrow"/>
              </w:rPr>
              <w:t>-</w:t>
            </w:r>
            <w:r w:rsidR="00E218F0">
              <w:rPr>
                <w:rFonts w:ascii="Arial Narrow" w:hAnsi="Arial Narrow"/>
              </w:rPr>
              <w:tab/>
            </w:r>
            <w:r w:rsidRPr="002F730B">
              <w:rPr>
                <w:rFonts w:ascii="Arial Narrow" w:hAnsi="Arial Narrow"/>
              </w:rPr>
              <w:t>der Texte“. (PK)</w:t>
            </w:r>
          </w:p>
          <w:p w14:paraId="4928B013" w14:textId="7D17CEEE" w:rsidR="00A536D7" w:rsidRPr="002F730B" w:rsidRDefault="00A536D7" w:rsidP="00A536D7">
            <w:pPr>
              <w:tabs>
                <w:tab w:val="left" w:pos="170"/>
              </w:tabs>
              <w:jc w:val="both"/>
              <w:rPr>
                <w:rFonts w:ascii="Arial Narrow" w:hAnsi="Arial Narrow"/>
              </w:rPr>
            </w:pPr>
            <w:r w:rsidRPr="002F730B">
              <w:rPr>
                <w:rFonts w:ascii="Arial Narrow" w:hAnsi="Arial Narrow"/>
              </w:rPr>
              <w:sym w:font="Wingdings" w:char="F09F"/>
            </w:r>
            <w:r w:rsidRPr="002F730B">
              <w:rPr>
                <w:rFonts w:ascii="Arial Narrow" w:hAnsi="Arial Narrow"/>
              </w:rPr>
              <w:tab/>
              <w:t>reflektieren die Bedeutung materialgestützten Schreibens mit</w:t>
            </w:r>
            <w:r>
              <w:rPr>
                <w:rFonts w:ascii="Arial Narrow" w:hAnsi="Arial Narrow"/>
              </w:rPr>
              <w:t xml:space="preserve"> </w:t>
            </w:r>
            <w:r w:rsidR="00E218F0">
              <w:rPr>
                <w:rFonts w:ascii="Arial Narrow" w:hAnsi="Arial Narrow"/>
              </w:rPr>
              <w:tab/>
            </w:r>
            <w:r w:rsidRPr="002F730B">
              <w:rPr>
                <w:rFonts w:ascii="Arial Narrow" w:hAnsi="Arial Narrow"/>
              </w:rPr>
              <w:t>Blick</w:t>
            </w:r>
            <w:r w:rsidR="00E218F0">
              <w:rPr>
                <w:rFonts w:ascii="Arial Narrow" w:hAnsi="Arial Narrow"/>
              </w:rPr>
              <w:t xml:space="preserve"> </w:t>
            </w:r>
            <w:r w:rsidRPr="002F730B">
              <w:rPr>
                <w:rFonts w:ascii="Arial Narrow" w:hAnsi="Arial Narrow"/>
              </w:rPr>
              <w:t>auf die eigene schulische und berufliche Lebenswelt. (PK)</w:t>
            </w:r>
          </w:p>
        </w:tc>
        <w:tc>
          <w:tcPr>
            <w:tcW w:w="2343" w:type="dxa"/>
            <w:tcBorders>
              <w:bottom w:val="single" w:sz="4" w:space="0" w:color="auto"/>
            </w:tcBorders>
            <w:vAlign w:val="center"/>
          </w:tcPr>
          <w:p w14:paraId="38F7B699" w14:textId="77777777" w:rsidR="00A536D7" w:rsidRDefault="00A536D7" w:rsidP="00A536D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Vergleich von Planung und Durchführung </w:t>
            </w:r>
          </w:p>
          <w:p w14:paraId="1224E26D" w14:textId="77777777" w:rsidR="00A536D7" w:rsidRDefault="00A536D7" w:rsidP="00A536D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Kompetenzraster zur Einschätzung des eigenen Lernprozesses</w:t>
            </w:r>
          </w:p>
        </w:tc>
        <w:tc>
          <w:tcPr>
            <w:tcW w:w="2741" w:type="dxa"/>
            <w:tcBorders>
              <w:bottom w:val="single" w:sz="4" w:space="0" w:color="auto"/>
            </w:tcBorders>
            <w:vAlign w:val="center"/>
          </w:tcPr>
          <w:p w14:paraId="5EC0DF0B" w14:textId="08936E6D" w:rsidR="00A536D7" w:rsidRPr="00A536D7" w:rsidRDefault="00A536D7" w:rsidP="00A536D7">
            <w:pPr>
              <w:rPr>
                <w:rFonts w:ascii="Arial Narrow" w:hAnsi="Arial Narrow"/>
              </w:rPr>
            </w:pPr>
            <w:r w:rsidRPr="00A536D7">
              <w:rPr>
                <w:rFonts w:ascii="Arial Narrow" w:hAnsi="Arial Narrow"/>
              </w:rPr>
              <w:t>(Arbeits- und Zeitplan, Kompetenzraster)</w:t>
            </w:r>
          </w:p>
        </w:tc>
        <w:tc>
          <w:tcPr>
            <w:tcW w:w="2277" w:type="dxa"/>
            <w:tcBorders>
              <w:bottom w:val="single" w:sz="4" w:space="0" w:color="auto"/>
            </w:tcBorders>
            <w:vAlign w:val="center"/>
          </w:tcPr>
          <w:p w14:paraId="1DBC15C6" w14:textId="77777777" w:rsidR="00456800" w:rsidRDefault="00456800" w:rsidP="00456800">
            <w:pPr>
              <w:rPr>
                <w:rFonts w:ascii="Arial Narrow" w:hAnsi="Arial Narrow"/>
                <w:color w:val="00B050"/>
              </w:rPr>
            </w:pPr>
            <w:r>
              <w:rPr>
                <w:rFonts w:ascii="Arial Narrow" w:hAnsi="Arial Narrow"/>
                <w:color w:val="00B050"/>
              </w:rPr>
              <w:t>Videokonferenz/</w:t>
            </w:r>
          </w:p>
          <w:p w14:paraId="2A8332D2" w14:textId="3A16A4A4" w:rsidR="00456800" w:rsidRDefault="00456800" w:rsidP="00456800">
            <w:pPr>
              <w:rPr>
                <w:rFonts w:ascii="Arial Narrow" w:hAnsi="Arial Narrow"/>
                <w:color w:val="00B050"/>
              </w:rPr>
            </w:pPr>
            <w:r>
              <w:rPr>
                <w:rFonts w:ascii="Arial Narrow" w:hAnsi="Arial Narrow"/>
                <w:color w:val="00B050"/>
              </w:rPr>
              <w:t>Online-Umfrage</w:t>
            </w:r>
          </w:p>
          <w:p w14:paraId="4A8ACAB3" w14:textId="06415C83" w:rsidR="00A536D7" w:rsidRPr="00A536D7" w:rsidRDefault="00456800" w:rsidP="00456800">
            <w:pPr>
              <w:rPr>
                <w:rFonts w:ascii="Arial Narrow" w:hAnsi="Arial Narrow"/>
                <w:color w:val="00B050"/>
              </w:rPr>
            </w:pPr>
            <w:r>
              <w:rPr>
                <w:rFonts w:ascii="Arial Narrow" w:hAnsi="Arial Narrow"/>
                <w:color w:val="00B050"/>
              </w:rPr>
              <w:t>(Lernmanagementsystem)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vAlign w:val="center"/>
          </w:tcPr>
          <w:p w14:paraId="28398E9A" w14:textId="7DA8A9E6" w:rsidR="00A536D7" w:rsidRPr="00883946" w:rsidRDefault="00A536D7" w:rsidP="00A536D7">
            <w:pPr>
              <w:rPr>
                <w:rFonts w:ascii="Arial Narrow" w:hAnsi="Arial Narrow"/>
              </w:rPr>
            </w:pPr>
          </w:p>
        </w:tc>
      </w:tr>
      <w:tr w:rsidR="00A536D7" w14:paraId="00DA4570" w14:textId="77777777" w:rsidTr="00661262">
        <w:tc>
          <w:tcPr>
            <w:tcW w:w="14560" w:type="dxa"/>
            <w:gridSpan w:val="5"/>
          </w:tcPr>
          <w:p w14:paraId="4D6D35BB" w14:textId="77777777" w:rsidR="00A536D7" w:rsidRPr="00BD753E" w:rsidRDefault="00A536D7" w:rsidP="00A536D7">
            <w:pPr>
              <w:tabs>
                <w:tab w:val="left" w:pos="567"/>
                <w:tab w:val="left" w:pos="4395"/>
              </w:tabs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BD753E">
              <w:rPr>
                <w:rFonts w:ascii="Arial Narrow" w:hAnsi="Arial Narrow"/>
                <w:b/>
                <w:sz w:val="24"/>
                <w:szCs w:val="24"/>
              </w:rPr>
              <w:t>Ergänzende Hinweise (z. B. Vernetzung zu weiteren Lerninhalten)</w:t>
            </w:r>
          </w:p>
          <w:p w14:paraId="71B3299D" w14:textId="77777777" w:rsidR="00A536D7" w:rsidRDefault="00A536D7" w:rsidP="00A536D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Fachspezifische Vernetzungen bestehen insbesondere zum Aufgabenformat „Analyse pragmatischer Texte“: Die Fachkompetenzen der Schülerinnen und Schüler hinsichtlich der Erschließung von Sachtexten bilden die Voraussetzung für die Bearbeitung der vorliegenden Lernsituation im Unterricht.</w:t>
            </w:r>
          </w:p>
          <w:p w14:paraId="01504E58" w14:textId="77777777" w:rsidR="00A536D7" w:rsidRPr="00661262" w:rsidRDefault="00A536D7" w:rsidP="00A536D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Im Sinne eines fächerübergreifenden Unterrichts können Verbindungen zum Fach Informationsverarbeitung hergestellt werden (Gestaltung von Web-Sites usw.).</w:t>
            </w:r>
          </w:p>
        </w:tc>
      </w:tr>
    </w:tbl>
    <w:p w14:paraId="50A68765" w14:textId="77777777" w:rsidR="002920D9" w:rsidRPr="00DD5509" w:rsidRDefault="002920D9" w:rsidP="00DD5509">
      <w:pPr>
        <w:jc w:val="both"/>
        <w:rPr>
          <w:rFonts w:ascii="Arial Narrow" w:hAnsi="Arial Narrow"/>
          <w:sz w:val="2"/>
          <w:szCs w:val="2"/>
        </w:rPr>
      </w:pPr>
    </w:p>
    <w:sectPr w:rsidR="002920D9" w:rsidRPr="00DD5509" w:rsidSect="00FE442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8BE7C" w14:textId="77777777" w:rsidR="00D713D4" w:rsidRDefault="00D713D4" w:rsidP="00FE4429">
      <w:r>
        <w:separator/>
      </w:r>
    </w:p>
  </w:endnote>
  <w:endnote w:type="continuationSeparator" w:id="0">
    <w:p w14:paraId="7382BB26" w14:textId="77777777" w:rsidR="00D713D4" w:rsidRDefault="00D713D4" w:rsidP="00FE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0DA46" w14:textId="77777777" w:rsidR="00D713D4" w:rsidRDefault="00D713D4" w:rsidP="00FE4429">
      <w:r>
        <w:separator/>
      </w:r>
    </w:p>
  </w:footnote>
  <w:footnote w:type="continuationSeparator" w:id="0">
    <w:p w14:paraId="0344FA28" w14:textId="77777777" w:rsidR="00D713D4" w:rsidRDefault="00D713D4" w:rsidP="00FE4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9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7e0MDGxMDM2tzQzMjVR0lEKTi0uzszPAykwNK4FAKgfZmUtAAAA"/>
  </w:docVars>
  <w:rsids>
    <w:rsidRoot w:val="00FE4429"/>
    <w:rsid w:val="00000063"/>
    <w:rsid w:val="00000318"/>
    <w:rsid w:val="00004F79"/>
    <w:rsid w:val="000074C6"/>
    <w:rsid w:val="00011DF7"/>
    <w:rsid w:val="00015076"/>
    <w:rsid w:val="00015B5C"/>
    <w:rsid w:val="00037417"/>
    <w:rsid w:val="00037478"/>
    <w:rsid w:val="000377CC"/>
    <w:rsid w:val="0004136A"/>
    <w:rsid w:val="00043F83"/>
    <w:rsid w:val="00061DDB"/>
    <w:rsid w:val="00063D9A"/>
    <w:rsid w:val="0008040F"/>
    <w:rsid w:val="00087FA8"/>
    <w:rsid w:val="0009512C"/>
    <w:rsid w:val="000959C9"/>
    <w:rsid w:val="000A2ED8"/>
    <w:rsid w:val="000A642C"/>
    <w:rsid w:val="000B52B6"/>
    <w:rsid w:val="000C47C4"/>
    <w:rsid w:val="000C5294"/>
    <w:rsid w:val="000D17E0"/>
    <w:rsid w:val="000D27DA"/>
    <w:rsid w:val="000F01C4"/>
    <w:rsid w:val="000F383B"/>
    <w:rsid w:val="00100470"/>
    <w:rsid w:val="00114652"/>
    <w:rsid w:val="00127422"/>
    <w:rsid w:val="00131805"/>
    <w:rsid w:val="0014216C"/>
    <w:rsid w:val="00142ECF"/>
    <w:rsid w:val="00144E2A"/>
    <w:rsid w:val="00156F58"/>
    <w:rsid w:val="00166F15"/>
    <w:rsid w:val="00173484"/>
    <w:rsid w:val="0018741E"/>
    <w:rsid w:val="00191DC2"/>
    <w:rsid w:val="00192F92"/>
    <w:rsid w:val="001936A4"/>
    <w:rsid w:val="001A159D"/>
    <w:rsid w:val="001A59AE"/>
    <w:rsid w:val="001C5B78"/>
    <w:rsid w:val="001E764A"/>
    <w:rsid w:val="001E7766"/>
    <w:rsid w:val="001F17A4"/>
    <w:rsid w:val="001F2EA5"/>
    <w:rsid w:val="00202AB9"/>
    <w:rsid w:val="002071C7"/>
    <w:rsid w:val="002135A8"/>
    <w:rsid w:val="002138AF"/>
    <w:rsid w:val="00214320"/>
    <w:rsid w:val="00215C2E"/>
    <w:rsid w:val="00217EFB"/>
    <w:rsid w:val="0022046E"/>
    <w:rsid w:val="00226F00"/>
    <w:rsid w:val="002317A3"/>
    <w:rsid w:val="00232F40"/>
    <w:rsid w:val="00237291"/>
    <w:rsid w:val="002406DD"/>
    <w:rsid w:val="00240DF2"/>
    <w:rsid w:val="00241589"/>
    <w:rsid w:val="002428A0"/>
    <w:rsid w:val="00253231"/>
    <w:rsid w:val="00272E8C"/>
    <w:rsid w:val="00291312"/>
    <w:rsid w:val="002920D9"/>
    <w:rsid w:val="002962A7"/>
    <w:rsid w:val="0029658D"/>
    <w:rsid w:val="002A51F5"/>
    <w:rsid w:val="002E03E2"/>
    <w:rsid w:val="002E14F5"/>
    <w:rsid w:val="002E2096"/>
    <w:rsid w:val="002E3D43"/>
    <w:rsid w:val="002F730B"/>
    <w:rsid w:val="00307E5A"/>
    <w:rsid w:val="003132E9"/>
    <w:rsid w:val="003155F7"/>
    <w:rsid w:val="00315C9D"/>
    <w:rsid w:val="003208AF"/>
    <w:rsid w:val="0032272B"/>
    <w:rsid w:val="0032401E"/>
    <w:rsid w:val="00325FFD"/>
    <w:rsid w:val="00327932"/>
    <w:rsid w:val="00360506"/>
    <w:rsid w:val="00360749"/>
    <w:rsid w:val="003632B2"/>
    <w:rsid w:val="00364781"/>
    <w:rsid w:val="00364C9A"/>
    <w:rsid w:val="003652E1"/>
    <w:rsid w:val="0037130B"/>
    <w:rsid w:val="00371B46"/>
    <w:rsid w:val="00373B77"/>
    <w:rsid w:val="0037414F"/>
    <w:rsid w:val="00381F28"/>
    <w:rsid w:val="003837A4"/>
    <w:rsid w:val="003863CA"/>
    <w:rsid w:val="00391081"/>
    <w:rsid w:val="003A0C02"/>
    <w:rsid w:val="003B0A7E"/>
    <w:rsid w:val="003B53A5"/>
    <w:rsid w:val="003C6367"/>
    <w:rsid w:val="003D1210"/>
    <w:rsid w:val="003E463C"/>
    <w:rsid w:val="003E65EA"/>
    <w:rsid w:val="003E71C0"/>
    <w:rsid w:val="003F6794"/>
    <w:rsid w:val="003F7035"/>
    <w:rsid w:val="00413E88"/>
    <w:rsid w:val="00416E88"/>
    <w:rsid w:val="00424166"/>
    <w:rsid w:val="004277AF"/>
    <w:rsid w:val="00437532"/>
    <w:rsid w:val="00442E55"/>
    <w:rsid w:val="00443CA8"/>
    <w:rsid w:val="004479CA"/>
    <w:rsid w:val="00452C8A"/>
    <w:rsid w:val="00456800"/>
    <w:rsid w:val="004603C1"/>
    <w:rsid w:val="004622E3"/>
    <w:rsid w:val="00465A84"/>
    <w:rsid w:val="00467B4D"/>
    <w:rsid w:val="00472B8B"/>
    <w:rsid w:val="00472C17"/>
    <w:rsid w:val="00473016"/>
    <w:rsid w:val="004804B3"/>
    <w:rsid w:val="004A1095"/>
    <w:rsid w:val="004A2C5D"/>
    <w:rsid w:val="004B3CA4"/>
    <w:rsid w:val="004B488A"/>
    <w:rsid w:val="004B6C9E"/>
    <w:rsid w:val="004C5505"/>
    <w:rsid w:val="004C7D83"/>
    <w:rsid w:val="004E6290"/>
    <w:rsid w:val="004F0347"/>
    <w:rsid w:val="004F6470"/>
    <w:rsid w:val="004F6CCB"/>
    <w:rsid w:val="004F6D14"/>
    <w:rsid w:val="004F78B8"/>
    <w:rsid w:val="00507049"/>
    <w:rsid w:val="0051173F"/>
    <w:rsid w:val="00517523"/>
    <w:rsid w:val="00524D10"/>
    <w:rsid w:val="0052696A"/>
    <w:rsid w:val="00532DD9"/>
    <w:rsid w:val="00552773"/>
    <w:rsid w:val="00560BF2"/>
    <w:rsid w:val="00562B49"/>
    <w:rsid w:val="005649A9"/>
    <w:rsid w:val="00566BFD"/>
    <w:rsid w:val="00577EF3"/>
    <w:rsid w:val="0058020D"/>
    <w:rsid w:val="00581DA5"/>
    <w:rsid w:val="00582928"/>
    <w:rsid w:val="00593078"/>
    <w:rsid w:val="005C4ADB"/>
    <w:rsid w:val="005D2ED1"/>
    <w:rsid w:val="005D5D04"/>
    <w:rsid w:val="005E3AD2"/>
    <w:rsid w:val="005E4D75"/>
    <w:rsid w:val="005F1EF7"/>
    <w:rsid w:val="006041E7"/>
    <w:rsid w:val="006225B1"/>
    <w:rsid w:val="00622E02"/>
    <w:rsid w:val="00632DB7"/>
    <w:rsid w:val="00642B9B"/>
    <w:rsid w:val="00644A32"/>
    <w:rsid w:val="00646265"/>
    <w:rsid w:val="0065162A"/>
    <w:rsid w:val="00661262"/>
    <w:rsid w:val="00665EAF"/>
    <w:rsid w:val="00667BC2"/>
    <w:rsid w:val="006757CA"/>
    <w:rsid w:val="00684B76"/>
    <w:rsid w:val="006A6089"/>
    <w:rsid w:val="006B07E3"/>
    <w:rsid w:val="006B08FB"/>
    <w:rsid w:val="006B17F1"/>
    <w:rsid w:val="006B2411"/>
    <w:rsid w:val="006B59E5"/>
    <w:rsid w:val="006C3AB8"/>
    <w:rsid w:val="006C5B3E"/>
    <w:rsid w:val="006E3891"/>
    <w:rsid w:val="006F20CE"/>
    <w:rsid w:val="006F22E6"/>
    <w:rsid w:val="00702E9A"/>
    <w:rsid w:val="0070342A"/>
    <w:rsid w:val="00712EFA"/>
    <w:rsid w:val="00713208"/>
    <w:rsid w:val="007138DC"/>
    <w:rsid w:val="00713F55"/>
    <w:rsid w:val="00715E26"/>
    <w:rsid w:val="00716A44"/>
    <w:rsid w:val="00720497"/>
    <w:rsid w:val="00724B59"/>
    <w:rsid w:val="0073336D"/>
    <w:rsid w:val="00737295"/>
    <w:rsid w:val="00740D13"/>
    <w:rsid w:val="00741914"/>
    <w:rsid w:val="00743F87"/>
    <w:rsid w:val="00746D45"/>
    <w:rsid w:val="00752403"/>
    <w:rsid w:val="00753A0E"/>
    <w:rsid w:val="00754BB9"/>
    <w:rsid w:val="00765166"/>
    <w:rsid w:val="00773A90"/>
    <w:rsid w:val="0078082A"/>
    <w:rsid w:val="00784110"/>
    <w:rsid w:val="007903A7"/>
    <w:rsid w:val="00792C40"/>
    <w:rsid w:val="007A6643"/>
    <w:rsid w:val="007C587C"/>
    <w:rsid w:val="007C64C9"/>
    <w:rsid w:val="007D19F0"/>
    <w:rsid w:val="007D32A8"/>
    <w:rsid w:val="007E102B"/>
    <w:rsid w:val="007F60A6"/>
    <w:rsid w:val="00801782"/>
    <w:rsid w:val="00802FE4"/>
    <w:rsid w:val="00803206"/>
    <w:rsid w:val="00811F0C"/>
    <w:rsid w:val="00824F0E"/>
    <w:rsid w:val="008365B8"/>
    <w:rsid w:val="00861B9D"/>
    <w:rsid w:val="00875FB5"/>
    <w:rsid w:val="00877532"/>
    <w:rsid w:val="00880E9C"/>
    <w:rsid w:val="00881B7F"/>
    <w:rsid w:val="00883946"/>
    <w:rsid w:val="008A2FDD"/>
    <w:rsid w:val="008A60DF"/>
    <w:rsid w:val="008A776E"/>
    <w:rsid w:val="008B2B2A"/>
    <w:rsid w:val="008C0E9F"/>
    <w:rsid w:val="008C5B25"/>
    <w:rsid w:val="008D0CE4"/>
    <w:rsid w:val="008E0243"/>
    <w:rsid w:val="008E13A2"/>
    <w:rsid w:val="008E1478"/>
    <w:rsid w:val="008E1677"/>
    <w:rsid w:val="008E1946"/>
    <w:rsid w:val="008E40A1"/>
    <w:rsid w:val="008F3BB5"/>
    <w:rsid w:val="0090511E"/>
    <w:rsid w:val="00913799"/>
    <w:rsid w:val="0091742A"/>
    <w:rsid w:val="0092638B"/>
    <w:rsid w:val="00944316"/>
    <w:rsid w:val="0095140C"/>
    <w:rsid w:val="00952147"/>
    <w:rsid w:val="0095314E"/>
    <w:rsid w:val="0095525E"/>
    <w:rsid w:val="00961505"/>
    <w:rsid w:val="009623B8"/>
    <w:rsid w:val="00963119"/>
    <w:rsid w:val="009641ED"/>
    <w:rsid w:val="0096499F"/>
    <w:rsid w:val="0097104B"/>
    <w:rsid w:val="00973001"/>
    <w:rsid w:val="00974D98"/>
    <w:rsid w:val="009B35D8"/>
    <w:rsid w:val="009B6896"/>
    <w:rsid w:val="009C0B6A"/>
    <w:rsid w:val="009E245D"/>
    <w:rsid w:val="009E6ED9"/>
    <w:rsid w:val="009E6F22"/>
    <w:rsid w:val="00A00B78"/>
    <w:rsid w:val="00A06FA8"/>
    <w:rsid w:val="00A10036"/>
    <w:rsid w:val="00A25A0C"/>
    <w:rsid w:val="00A25D31"/>
    <w:rsid w:val="00A266DC"/>
    <w:rsid w:val="00A2671B"/>
    <w:rsid w:val="00A33914"/>
    <w:rsid w:val="00A36A19"/>
    <w:rsid w:val="00A44D83"/>
    <w:rsid w:val="00A4608E"/>
    <w:rsid w:val="00A473AF"/>
    <w:rsid w:val="00A536D7"/>
    <w:rsid w:val="00A574D9"/>
    <w:rsid w:val="00A61461"/>
    <w:rsid w:val="00A638E0"/>
    <w:rsid w:val="00A63A6A"/>
    <w:rsid w:val="00A70AA6"/>
    <w:rsid w:val="00A7242B"/>
    <w:rsid w:val="00A7519C"/>
    <w:rsid w:val="00A76C10"/>
    <w:rsid w:val="00A778CC"/>
    <w:rsid w:val="00A92F30"/>
    <w:rsid w:val="00A93844"/>
    <w:rsid w:val="00AB0412"/>
    <w:rsid w:val="00AC00BA"/>
    <w:rsid w:val="00AC7258"/>
    <w:rsid w:val="00AE0FC5"/>
    <w:rsid w:val="00AE2F4B"/>
    <w:rsid w:val="00AE7D65"/>
    <w:rsid w:val="00AF43FD"/>
    <w:rsid w:val="00B03A84"/>
    <w:rsid w:val="00B07DCF"/>
    <w:rsid w:val="00B30DDB"/>
    <w:rsid w:val="00B67A42"/>
    <w:rsid w:val="00B76722"/>
    <w:rsid w:val="00B8651F"/>
    <w:rsid w:val="00B94542"/>
    <w:rsid w:val="00B967AF"/>
    <w:rsid w:val="00BA0A28"/>
    <w:rsid w:val="00BA1F3C"/>
    <w:rsid w:val="00BB762A"/>
    <w:rsid w:val="00BC099F"/>
    <w:rsid w:val="00BC24B0"/>
    <w:rsid w:val="00BC3CC2"/>
    <w:rsid w:val="00BC7B53"/>
    <w:rsid w:val="00BD5625"/>
    <w:rsid w:val="00BE7FCB"/>
    <w:rsid w:val="00BF2CD3"/>
    <w:rsid w:val="00BF7A42"/>
    <w:rsid w:val="00C0316F"/>
    <w:rsid w:val="00C11E37"/>
    <w:rsid w:val="00C17D0C"/>
    <w:rsid w:val="00C3267D"/>
    <w:rsid w:val="00C348BF"/>
    <w:rsid w:val="00C4755E"/>
    <w:rsid w:val="00C5387D"/>
    <w:rsid w:val="00C53B54"/>
    <w:rsid w:val="00C54570"/>
    <w:rsid w:val="00C6154F"/>
    <w:rsid w:val="00C618A3"/>
    <w:rsid w:val="00C65BBB"/>
    <w:rsid w:val="00C67A5B"/>
    <w:rsid w:val="00C67CC8"/>
    <w:rsid w:val="00C713C9"/>
    <w:rsid w:val="00C71898"/>
    <w:rsid w:val="00C758D8"/>
    <w:rsid w:val="00C852E9"/>
    <w:rsid w:val="00C87609"/>
    <w:rsid w:val="00C95AA6"/>
    <w:rsid w:val="00CB3627"/>
    <w:rsid w:val="00CB7E53"/>
    <w:rsid w:val="00CC0624"/>
    <w:rsid w:val="00CC2377"/>
    <w:rsid w:val="00CC45E4"/>
    <w:rsid w:val="00CC470A"/>
    <w:rsid w:val="00CC486C"/>
    <w:rsid w:val="00CC58F3"/>
    <w:rsid w:val="00CE0B62"/>
    <w:rsid w:val="00CF64AC"/>
    <w:rsid w:val="00D046A9"/>
    <w:rsid w:val="00D0676F"/>
    <w:rsid w:val="00D07351"/>
    <w:rsid w:val="00D1276D"/>
    <w:rsid w:val="00D24F70"/>
    <w:rsid w:val="00D35D03"/>
    <w:rsid w:val="00D4222A"/>
    <w:rsid w:val="00D42C38"/>
    <w:rsid w:val="00D65466"/>
    <w:rsid w:val="00D666E7"/>
    <w:rsid w:val="00D713D4"/>
    <w:rsid w:val="00D7643C"/>
    <w:rsid w:val="00D77DA5"/>
    <w:rsid w:val="00D833DF"/>
    <w:rsid w:val="00D87CF0"/>
    <w:rsid w:val="00DA09CB"/>
    <w:rsid w:val="00DB42A3"/>
    <w:rsid w:val="00DB52D6"/>
    <w:rsid w:val="00DC6C0C"/>
    <w:rsid w:val="00DD5509"/>
    <w:rsid w:val="00DE2506"/>
    <w:rsid w:val="00DE7763"/>
    <w:rsid w:val="00DF0B33"/>
    <w:rsid w:val="00E218F0"/>
    <w:rsid w:val="00E270C9"/>
    <w:rsid w:val="00E37296"/>
    <w:rsid w:val="00E500F3"/>
    <w:rsid w:val="00E511BE"/>
    <w:rsid w:val="00E64705"/>
    <w:rsid w:val="00E67C04"/>
    <w:rsid w:val="00E7016D"/>
    <w:rsid w:val="00E87781"/>
    <w:rsid w:val="00E94C90"/>
    <w:rsid w:val="00EA45E8"/>
    <w:rsid w:val="00EB47E9"/>
    <w:rsid w:val="00EC51EB"/>
    <w:rsid w:val="00EE1F4F"/>
    <w:rsid w:val="00EE531B"/>
    <w:rsid w:val="00EE6B9D"/>
    <w:rsid w:val="00EE72EA"/>
    <w:rsid w:val="00EF3D6A"/>
    <w:rsid w:val="00EF563E"/>
    <w:rsid w:val="00F01AAA"/>
    <w:rsid w:val="00F01FCE"/>
    <w:rsid w:val="00F04ECA"/>
    <w:rsid w:val="00F10246"/>
    <w:rsid w:val="00F115F4"/>
    <w:rsid w:val="00F13BAD"/>
    <w:rsid w:val="00F160F7"/>
    <w:rsid w:val="00F17340"/>
    <w:rsid w:val="00F2447B"/>
    <w:rsid w:val="00F251A3"/>
    <w:rsid w:val="00F33B61"/>
    <w:rsid w:val="00F4117E"/>
    <w:rsid w:val="00F439B6"/>
    <w:rsid w:val="00F459C0"/>
    <w:rsid w:val="00F51E24"/>
    <w:rsid w:val="00F538AF"/>
    <w:rsid w:val="00F548DD"/>
    <w:rsid w:val="00F57ACB"/>
    <w:rsid w:val="00F60535"/>
    <w:rsid w:val="00F6363E"/>
    <w:rsid w:val="00F66318"/>
    <w:rsid w:val="00F66346"/>
    <w:rsid w:val="00F66E45"/>
    <w:rsid w:val="00F71335"/>
    <w:rsid w:val="00F72935"/>
    <w:rsid w:val="00F72FCF"/>
    <w:rsid w:val="00F73524"/>
    <w:rsid w:val="00F76945"/>
    <w:rsid w:val="00F824F3"/>
    <w:rsid w:val="00FA0D59"/>
    <w:rsid w:val="00FA446A"/>
    <w:rsid w:val="00FB6620"/>
    <w:rsid w:val="00FD2461"/>
    <w:rsid w:val="00FD4115"/>
    <w:rsid w:val="00FD7B14"/>
    <w:rsid w:val="00FE0014"/>
    <w:rsid w:val="00FE413F"/>
    <w:rsid w:val="00FE4429"/>
    <w:rsid w:val="00FE5818"/>
    <w:rsid w:val="00FE7EE4"/>
    <w:rsid w:val="00FF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8D0F4"/>
  <w15:docId w15:val="{4A159BD3-237E-4446-BEAE-E483C7B9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Theme="minorHAnsi" w:hAnsi="Comic Sans MS" w:cstheme="minorBidi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E4429"/>
    <w:pPr>
      <w:jc w:val="left"/>
    </w:pPr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rsid w:val="00FE4429"/>
  </w:style>
  <w:style w:type="character" w:customStyle="1" w:styleId="FunotentextZchn">
    <w:name w:val="Fußnotentext Zchn"/>
    <w:basedOn w:val="Absatz-Standardschriftart"/>
    <w:link w:val="Funotentext"/>
    <w:rsid w:val="00FE4429"/>
    <w:rPr>
      <w:rFonts w:ascii="Times New Roman" w:eastAsia="Times New Roman" w:hAnsi="Times New Roman" w:cs="Times New Roman"/>
      <w:lang w:eastAsia="de-DE"/>
    </w:rPr>
  </w:style>
  <w:style w:type="character" w:styleId="Funotenzeichen">
    <w:name w:val="footnote reference"/>
    <w:rsid w:val="00FE4429"/>
    <w:rPr>
      <w:vertAlign w:val="superscript"/>
    </w:rPr>
  </w:style>
  <w:style w:type="paragraph" w:styleId="Kommentartext">
    <w:name w:val="annotation text"/>
    <w:basedOn w:val="Standard"/>
    <w:link w:val="KommentartextZchn"/>
    <w:uiPriority w:val="99"/>
    <w:unhideWhenUsed/>
    <w:rsid w:val="00FE4429"/>
    <w:pPr>
      <w:suppressAutoHyphens/>
    </w:pPr>
    <w:rPr>
      <w:lang w:eastAsia="ar-SA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E4429"/>
    <w:rPr>
      <w:rFonts w:ascii="Times New Roman" w:eastAsia="Times New Roman" w:hAnsi="Times New Roman" w:cs="Times New Roman"/>
      <w:lang w:eastAsia="ar-SA"/>
    </w:rPr>
  </w:style>
  <w:style w:type="table" w:styleId="Tabellenraster">
    <w:name w:val="Table Grid"/>
    <w:basedOn w:val="NormaleTabelle"/>
    <w:uiPriority w:val="39"/>
    <w:rsid w:val="00F45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241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2411"/>
    <w:rPr>
      <w:rFonts w:ascii="Segoe UI" w:eastAsia="Times New Roman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C34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07A5F-04D1-480F-A9A4-3DAAFA4B1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834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Spam Lurch</dc:creator>
  <cp:keywords/>
  <dc:description/>
  <cp:lastModifiedBy>Christine Mersiowsky</cp:lastModifiedBy>
  <cp:revision>42</cp:revision>
  <cp:lastPrinted>2018-05-09T05:46:00Z</cp:lastPrinted>
  <dcterms:created xsi:type="dcterms:W3CDTF">2021-01-29T08:12:00Z</dcterms:created>
  <dcterms:modified xsi:type="dcterms:W3CDTF">2022-04-01T11:42:00Z</dcterms:modified>
</cp:coreProperties>
</file>